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E5" w:rsidRPr="00630A22" w:rsidRDefault="00DA4807" w:rsidP="00AB6A5A">
      <w:pPr>
        <w:pStyle w:val="Zkladntext"/>
        <w:tabs>
          <w:tab w:val="left" w:pos="227"/>
        </w:tabs>
        <w:spacing w:after="0" w:line="276" w:lineRule="auto"/>
        <w:jc w:val="center"/>
        <w:rPr>
          <w:b/>
          <w:bCs/>
          <w:caps/>
          <w:sz w:val="28"/>
          <w:szCs w:val="28"/>
        </w:rPr>
      </w:pPr>
      <w:r w:rsidRPr="00630A22">
        <w:rPr>
          <w:b/>
          <w:bCs/>
          <w:caps/>
          <w:sz w:val="28"/>
          <w:szCs w:val="28"/>
        </w:rPr>
        <w:t>Smlouva o dílo</w:t>
      </w:r>
      <w:r w:rsidR="00CA4D93" w:rsidRPr="00630A22">
        <w:rPr>
          <w:b/>
          <w:bCs/>
          <w:caps/>
          <w:sz w:val="28"/>
          <w:szCs w:val="28"/>
        </w:rPr>
        <w:t xml:space="preserve"> </w:t>
      </w:r>
    </w:p>
    <w:p w:rsidR="00BE1A76" w:rsidRPr="00FA586A" w:rsidRDefault="00BE1A76" w:rsidP="00AB6A5A">
      <w:pPr>
        <w:pStyle w:val="Zkladntext"/>
        <w:tabs>
          <w:tab w:val="left" w:pos="227"/>
        </w:tabs>
        <w:spacing w:after="0" w:line="276" w:lineRule="auto"/>
        <w:jc w:val="center"/>
        <w:rPr>
          <w:b/>
          <w:bCs/>
          <w:caps/>
        </w:rPr>
      </w:pPr>
    </w:p>
    <w:p w:rsidR="00986594" w:rsidRDefault="00CA4D93" w:rsidP="00AB6A5A">
      <w:pPr>
        <w:pStyle w:val="Zkladntext"/>
        <w:tabs>
          <w:tab w:val="left" w:pos="227"/>
        </w:tabs>
        <w:spacing w:after="0" w:line="276" w:lineRule="auto"/>
        <w:rPr>
          <w:b/>
          <w:bCs/>
          <w:color w:val="00B050"/>
        </w:rPr>
      </w:pPr>
      <w:r w:rsidRPr="00FA586A">
        <w:rPr>
          <w:bCs/>
        </w:rPr>
        <w:t>č</w:t>
      </w:r>
      <w:r w:rsidR="00D250E5" w:rsidRPr="00FA586A">
        <w:rPr>
          <w:bCs/>
        </w:rPr>
        <w:t xml:space="preserve">íslo </w:t>
      </w:r>
      <w:r w:rsidR="0090604C" w:rsidRPr="00FA586A">
        <w:rPr>
          <w:bCs/>
        </w:rPr>
        <w:t>Smlou</w:t>
      </w:r>
      <w:r w:rsidR="00D250E5" w:rsidRPr="00FA586A">
        <w:rPr>
          <w:bCs/>
        </w:rPr>
        <w:t xml:space="preserve">vy </w:t>
      </w:r>
      <w:r w:rsidR="0090604C" w:rsidRPr="00FA586A">
        <w:rPr>
          <w:bCs/>
        </w:rPr>
        <w:t>Objed</w:t>
      </w:r>
      <w:r w:rsidR="00D250E5" w:rsidRPr="00FA586A">
        <w:rPr>
          <w:bCs/>
        </w:rPr>
        <w:t>natele</w:t>
      </w:r>
      <w:r w:rsidR="00D250E5" w:rsidRPr="00FA586A">
        <w:rPr>
          <w:b/>
          <w:bCs/>
        </w:rPr>
        <w:t xml:space="preserve">: </w:t>
      </w:r>
      <w:r w:rsidR="00D250E5" w:rsidRPr="00FA586A">
        <w:rPr>
          <w:b/>
          <w:bCs/>
        </w:rPr>
        <w:tab/>
      </w:r>
      <w:r w:rsidR="003F2C1A">
        <w:rPr>
          <w:b/>
          <w:bCs/>
        </w:rPr>
        <w:t>SML/2017</w:t>
      </w:r>
      <w:bookmarkStart w:id="0" w:name="_GoBack"/>
      <w:bookmarkEnd w:id="0"/>
      <w:r w:rsidR="007B1C30">
        <w:rPr>
          <w:b/>
          <w:bCs/>
        </w:rPr>
        <w:t>/</w:t>
      </w:r>
      <w:r w:rsidR="001F602A">
        <w:rPr>
          <w:b/>
          <w:bCs/>
        </w:rPr>
        <w:t>….</w:t>
      </w:r>
    </w:p>
    <w:p w:rsidR="00D250E5" w:rsidRPr="00FA586A" w:rsidRDefault="00D250E5" w:rsidP="00AB6A5A">
      <w:pPr>
        <w:pStyle w:val="Zkladntext"/>
        <w:tabs>
          <w:tab w:val="left" w:pos="227"/>
        </w:tabs>
        <w:spacing w:after="0" w:line="276" w:lineRule="auto"/>
        <w:rPr>
          <w:bCs/>
        </w:rPr>
      </w:pPr>
      <w:r w:rsidRPr="00FA586A">
        <w:rPr>
          <w:bCs/>
        </w:rPr>
        <w:t xml:space="preserve">číslo </w:t>
      </w:r>
      <w:r w:rsidR="0090604C" w:rsidRPr="00FA586A">
        <w:rPr>
          <w:bCs/>
        </w:rPr>
        <w:t>Smlou</w:t>
      </w:r>
      <w:r w:rsidRPr="00FA586A">
        <w:rPr>
          <w:bCs/>
        </w:rPr>
        <w:t xml:space="preserve">vy </w:t>
      </w:r>
      <w:r w:rsidR="0090604C" w:rsidRPr="00FA586A">
        <w:rPr>
          <w:bCs/>
        </w:rPr>
        <w:t>Zhotovitel</w:t>
      </w:r>
      <w:r w:rsidRPr="00FA586A">
        <w:rPr>
          <w:bCs/>
        </w:rPr>
        <w:t>e:</w:t>
      </w:r>
      <w:r w:rsidRPr="00FA586A">
        <w:rPr>
          <w:bCs/>
        </w:rPr>
        <w:tab/>
      </w:r>
      <w:r w:rsidR="00AC1028" w:rsidRPr="00FA586A">
        <w:rPr>
          <w:bCs/>
          <w:highlight w:val="yellow"/>
        </w:rPr>
        <w:t>………………………</w:t>
      </w:r>
    </w:p>
    <w:p w:rsidR="00D250E5" w:rsidRPr="00FA586A" w:rsidRDefault="00D250E5" w:rsidP="00AB6A5A">
      <w:pPr>
        <w:pStyle w:val="Zkladntext"/>
        <w:tabs>
          <w:tab w:val="left" w:pos="227"/>
        </w:tabs>
        <w:spacing w:after="0" w:line="276" w:lineRule="auto"/>
        <w:rPr>
          <w:b/>
          <w:bCs/>
        </w:rPr>
      </w:pPr>
    </w:p>
    <w:p w:rsidR="009B6839" w:rsidRPr="00FA586A" w:rsidRDefault="009B6839" w:rsidP="00AB6A5A">
      <w:pPr>
        <w:pStyle w:val="Zkladntext"/>
        <w:tabs>
          <w:tab w:val="left" w:pos="227"/>
        </w:tabs>
        <w:spacing w:after="0" w:line="276" w:lineRule="auto"/>
        <w:jc w:val="center"/>
      </w:pPr>
      <w:r w:rsidRPr="00FA586A">
        <w:t xml:space="preserve">uzavřená podle </w:t>
      </w:r>
      <w:r w:rsidR="00D04C6C">
        <w:t xml:space="preserve">§ 2586 a </w:t>
      </w:r>
      <w:r w:rsidRPr="00FA586A">
        <w:t xml:space="preserve">§ </w:t>
      </w:r>
      <w:r w:rsidR="00DC3880">
        <w:t>2623 - § 2630 dle</w:t>
      </w:r>
      <w:r w:rsidRPr="00FA586A">
        <w:t xml:space="preserve"> </w:t>
      </w:r>
      <w:r w:rsidR="0090604C" w:rsidRPr="00FA586A">
        <w:t>z</w:t>
      </w:r>
      <w:r w:rsidRPr="00FA586A">
        <w:t>ákona č. 89/2012 Sb.</w:t>
      </w:r>
      <w:r w:rsidR="00506347" w:rsidRPr="00FA586A">
        <w:t>, občanský zákoník</w:t>
      </w:r>
    </w:p>
    <w:p w:rsidR="00506347" w:rsidRPr="00FA586A" w:rsidRDefault="00506347" w:rsidP="00630A22">
      <w:pPr>
        <w:pStyle w:val="Zkladntext"/>
        <w:tabs>
          <w:tab w:val="left" w:pos="227"/>
        </w:tabs>
        <w:spacing w:line="276" w:lineRule="auto"/>
        <w:jc w:val="center"/>
      </w:pPr>
      <w:r w:rsidRPr="00FA586A">
        <w:t>(dále jen „Smlouva“)</w:t>
      </w:r>
    </w:p>
    <w:p w:rsidR="00DA4807" w:rsidRPr="00FA586A" w:rsidRDefault="00DA4807" w:rsidP="00FA586A">
      <w:pPr>
        <w:tabs>
          <w:tab w:val="left" w:pos="142"/>
        </w:tabs>
        <w:spacing w:after="120" w:line="276" w:lineRule="auto"/>
      </w:pPr>
    </w:p>
    <w:p w:rsidR="00DA4807" w:rsidRPr="00FA586A" w:rsidRDefault="00DA4807" w:rsidP="00FA586A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A586A">
        <w:rPr>
          <w:b/>
          <w:bCs/>
        </w:rPr>
        <w:t>Článek I.</w:t>
      </w:r>
    </w:p>
    <w:p w:rsidR="00DA4807" w:rsidRPr="00FA586A" w:rsidRDefault="00DA4807" w:rsidP="00630A22">
      <w:pPr>
        <w:tabs>
          <w:tab w:val="left" w:pos="227"/>
        </w:tabs>
        <w:spacing w:after="120" w:line="276" w:lineRule="auto"/>
      </w:pPr>
    </w:p>
    <w:p w:rsidR="00774BBE" w:rsidRPr="00FA586A" w:rsidRDefault="00774BBE" w:rsidP="00630A22">
      <w:pPr>
        <w:tabs>
          <w:tab w:val="left" w:pos="227"/>
          <w:tab w:val="left" w:pos="2127"/>
        </w:tabs>
        <w:spacing w:line="276" w:lineRule="auto"/>
        <w:rPr>
          <w:b/>
          <w:bCs/>
        </w:rPr>
      </w:pPr>
      <w:r w:rsidRPr="00FA586A">
        <w:rPr>
          <w:b/>
          <w:bCs/>
        </w:rPr>
        <w:t>Objednatel:</w:t>
      </w:r>
      <w:r w:rsidRPr="00FA586A">
        <w:rPr>
          <w:b/>
          <w:bCs/>
        </w:rPr>
        <w:tab/>
      </w:r>
      <w:r w:rsidR="005B2E32">
        <w:rPr>
          <w:b/>
          <w:bCs/>
        </w:rPr>
        <w:t>Obec Stratov</w:t>
      </w:r>
    </w:p>
    <w:p w:rsidR="00774BBE" w:rsidRPr="00FA586A" w:rsidRDefault="00774BBE" w:rsidP="00630A22">
      <w:pPr>
        <w:tabs>
          <w:tab w:val="left" w:pos="227"/>
          <w:tab w:val="left" w:pos="2127"/>
        </w:tabs>
        <w:spacing w:line="276" w:lineRule="auto"/>
        <w:rPr>
          <w:bCs/>
        </w:rPr>
      </w:pPr>
      <w:r w:rsidRPr="00FA586A">
        <w:rPr>
          <w:bCs/>
        </w:rPr>
        <w:t>se sídlem:</w:t>
      </w:r>
      <w:r w:rsidRPr="00FA586A">
        <w:rPr>
          <w:bCs/>
        </w:rPr>
        <w:tab/>
      </w:r>
      <w:r w:rsidR="005B2E32">
        <w:rPr>
          <w:bCs/>
        </w:rPr>
        <w:t xml:space="preserve">Stratov 90, 289 22 </w:t>
      </w:r>
      <w:proofErr w:type="spellStart"/>
      <w:r w:rsidR="005B2E32">
        <w:rPr>
          <w:bCs/>
        </w:rPr>
        <w:t>p.Lysá</w:t>
      </w:r>
      <w:proofErr w:type="spellEnd"/>
      <w:r w:rsidR="005B2E32">
        <w:rPr>
          <w:bCs/>
        </w:rPr>
        <w:t xml:space="preserve"> nad Labem</w:t>
      </w:r>
    </w:p>
    <w:p w:rsidR="00774BBE" w:rsidRPr="00FA586A" w:rsidRDefault="00774BBE" w:rsidP="00630A22">
      <w:pPr>
        <w:tabs>
          <w:tab w:val="left" w:pos="227"/>
          <w:tab w:val="left" w:pos="2127"/>
        </w:tabs>
        <w:spacing w:line="276" w:lineRule="auto"/>
      </w:pPr>
      <w:r w:rsidRPr="00FA586A">
        <w:rPr>
          <w:bCs/>
        </w:rPr>
        <w:t>zastoupený:</w:t>
      </w:r>
      <w:r w:rsidRPr="00FA586A">
        <w:rPr>
          <w:bCs/>
        </w:rPr>
        <w:tab/>
      </w:r>
      <w:r w:rsidR="00CE0944">
        <w:rPr>
          <w:bCs/>
        </w:rPr>
        <w:t xml:space="preserve">Josef </w:t>
      </w:r>
      <w:r w:rsidR="005B2E32">
        <w:rPr>
          <w:bCs/>
        </w:rPr>
        <w:t>Horvát</w:t>
      </w:r>
      <w:r w:rsidR="00FA7AC9" w:rsidRPr="00FA586A">
        <w:rPr>
          <w:bCs/>
        </w:rPr>
        <w:t xml:space="preserve">, starosta </w:t>
      </w:r>
      <w:r w:rsidR="005B2E32">
        <w:rPr>
          <w:bCs/>
        </w:rPr>
        <w:t>obce</w:t>
      </w:r>
    </w:p>
    <w:p w:rsidR="00492846" w:rsidRPr="00FA586A" w:rsidRDefault="00774BBE" w:rsidP="00630A22">
      <w:pPr>
        <w:tabs>
          <w:tab w:val="left" w:pos="227"/>
          <w:tab w:val="left" w:pos="2127"/>
        </w:tabs>
        <w:spacing w:line="276" w:lineRule="auto"/>
      </w:pPr>
      <w:r w:rsidRPr="00FA586A">
        <w:t xml:space="preserve">ve věcech technických oprávněn jednat: </w:t>
      </w:r>
    </w:p>
    <w:p w:rsidR="00774BBE" w:rsidRPr="00A76998" w:rsidRDefault="00E75FC4" w:rsidP="00630A22">
      <w:pPr>
        <w:tabs>
          <w:tab w:val="left" w:pos="2127"/>
        </w:tabs>
        <w:spacing w:line="276" w:lineRule="auto"/>
      </w:pPr>
      <w:r w:rsidRPr="00FA586A">
        <w:tab/>
      </w:r>
      <w:r w:rsidR="005B2E32">
        <w:t>Josef Horvát, starosta</w:t>
      </w:r>
    </w:p>
    <w:p w:rsidR="00774BBE" w:rsidRPr="00986594" w:rsidRDefault="004E4BAD" w:rsidP="00630A22">
      <w:pPr>
        <w:tabs>
          <w:tab w:val="left" w:pos="2127"/>
        </w:tabs>
        <w:spacing w:line="276" w:lineRule="auto"/>
      </w:pPr>
      <w:r w:rsidRPr="00A76998">
        <w:tab/>
      </w:r>
      <w:r w:rsidR="005B2E32">
        <w:t>Pavel Červinka, technik</w:t>
      </w:r>
    </w:p>
    <w:p w:rsidR="004A0EA0" w:rsidRPr="00FA586A" w:rsidRDefault="00774BBE" w:rsidP="00630A22">
      <w:pPr>
        <w:pStyle w:val="Zkladntext"/>
        <w:tabs>
          <w:tab w:val="left" w:pos="227"/>
          <w:tab w:val="left" w:pos="2127"/>
        </w:tabs>
        <w:spacing w:after="0" w:line="276" w:lineRule="auto"/>
      </w:pPr>
      <w:r w:rsidRPr="00FA586A">
        <w:t xml:space="preserve">bankovní spojení: </w:t>
      </w:r>
      <w:r w:rsidRPr="00FA586A">
        <w:tab/>
        <w:t>Komerční banka</w:t>
      </w:r>
      <w:r w:rsidR="004A0EA0" w:rsidRPr="00FA586A">
        <w:t>, a.s.</w:t>
      </w:r>
    </w:p>
    <w:p w:rsidR="00774BBE" w:rsidRPr="00FA586A" w:rsidRDefault="00774BBE" w:rsidP="00630A22">
      <w:pPr>
        <w:pStyle w:val="Zkladntext"/>
        <w:tabs>
          <w:tab w:val="left" w:pos="2127"/>
        </w:tabs>
        <w:spacing w:after="0" w:line="276" w:lineRule="auto"/>
      </w:pPr>
      <w:proofErr w:type="spellStart"/>
      <w:r w:rsidRPr="00FA586A">
        <w:t>č.ú</w:t>
      </w:r>
      <w:proofErr w:type="spellEnd"/>
      <w:r w:rsidRPr="00FA586A">
        <w:t>.</w:t>
      </w:r>
      <w:r w:rsidR="004A0EA0" w:rsidRPr="00FA586A">
        <w:t>:</w:t>
      </w:r>
      <w:r w:rsidR="004A0EA0" w:rsidRPr="00FA586A">
        <w:tab/>
      </w:r>
      <w:r w:rsidR="005B2E32">
        <w:t>8727191/0100</w:t>
      </w:r>
    </w:p>
    <w:p w:rsidR="004A0EA0" w:rsidRPr="00FA586A" w:rsidRDefault="00D250E5" w:rsidP="00630A22">
      <w:pPr>
        <w:tabs>
          <w:tab w:val="left" w:pos="227"/>
          <w:tab w:val="left" w:pos="2127"/>
        </w:tabs>
        <w:spacing w:line="276" w:lineRule="auto"/>
      </w:pPr>
      <w:r w:rsidRPr="00FA586A">
        <w:t>IČ:</w:t>
      </w:r>
      <w:r w:rsidR="004A0EA0" w:rsidRPr="00FA586A">
        <w:tab/>
      </w:r>
      <w:r w:rsidR="005B2E32">
        <w:t>00239828</w:t>
      </w:r>
    </w:p>
    <w:p w:rsidR="00774BBE" w:rsidRPr="00FA586A" w:rsidRDefault="00D250E5" w:rsidP="00630A22">
      <w:pPr>
        <w:tabs>
          <w:tab w:val="left" w:pos="227"/>
          <w:tab w:val="left" w:pos="2127"/>
        </w:tabs>
        <w:spacing w:after="120" w:line="276" w:lineRule="auto"/>
      </w:pPr>
      <w:r w:rsidRPr="00FA586A">
        <w:t xml:space="preserve">DIČ: </w:t>
      </w:r>
      <w:r w:rsidR="004A0EA0" w:rsidRPr="00FA586A">
        <w:tab/>
      </w:r>
      <w:r w:rsidR="005B2E32">
        <w:t>CZ00239828</w:t>
      </w:r>
    </w:p>
    <w:p w:rsidR="00D250E5" w:rsidRDefault="00D250E5" w:rsidP="00630A22">
      <w:pPr>
        <w:pStyle w:val="Zhlav"/>
        <w:tabs>
          <w:tab w:val="clear" w:pos="4536"/>
          <w:tab w:val="clear" w:pos="9072"/>
          <w:tab w:val="left" w:pos="227"/>
        </w:tabs>
        <w:spacing w:after="120" w:line="276" w:lineRule="auto"/>
        <w:jc w:val="both"/>
      </w:pPr>
      <w:r w:rsidRPr="00FA586A">
        <w:t>(dále jen „</w:t>
      </w:r>
      <w:r w:rsidR="0090604C" w:rsidRPr="00FA586A">
        <w:t>Objed</w:t>
      </w:r>
      <w:r w:rsidRPr="00FA586A">
        <w:t>natel“)</w:t>
      </w:r>
    </w:p>
    <w:p w:rsidR="00630A22" w:rsidRPr="00FA586A" w:rsidRDefault="00630A22" w:rsidP="00630A22">
      <w:pPr>
        <w:pStyle w:val="Zhlav"/>
        <w:tabs>
          <w:tab w:val="clear" w:pos="4536"/>
          <w:tab w:val="clear" w:pos="9072"/>
          <w:tab w:val="left" w:pos="227"/>
        </w:tabs>
        <w:spacing w:after="120" w:line="276" w:lineRule="auto"/>
        <w:jc w:val="both"/>
      </w:pPr>
    </w:p>
    <w:p w:rsidR="00D250E5" w:rsidRPr="009936B2" w:rsidRDefault="0090604C" w:rsidP="00630A22">
      <w:pPr>
        <w:tabs>
          <w:tab w:val="left" w:pos="2127"/>
        </w:tabs>
        <w:spacing w:line="276" w:lineRule="auto"/>
        <w:rPr>
          <w:b/>
          <w:bCs/>
        </w:rPr>
      </w:pPr>
      <w:r w:rsidRPr="009936B2">
        <w:rPr>
          <w:b/>
          <w:bCs/>
        </w:rPr>
        <w:t>Zhotovitel</w:t>
      </w:r>
      <w:r w:rsidR="00E75FC4" w:rsidRPr="009936B2">
        <w:rPr>
          <w:b/>
          <w:bCs/>
        </w:rPr>
        <w:t>:</w:t>
      </w:r>
      <w:r w:rsidR="00E75FC4" w:rsidRPr="009936B2">
        <w:rPr>
          <w:b/>
          <w:bCs/>
        </w:rPr>
        <w:tab/>
      </w:r>
    </w:p>
    <w:p w:rsidR="00D250E5" w:rsidRPr="0060396B" w:rsidRDefault="00D250E5" w:rsidP="00630A22">
      <w:pPr>
        <w:tabs>
          <w:tab w:val="left" w:pos="2127"/>
        </w:tabs>
        <w:spacing w:line="276" w:lineRule="auto"/>
        <w:rPr>
          <w:bCs/>
          <w:highlight w:val="yellow"/>
        </w:rPr>
      </w:pPr>
      <w:r w:rsidRPr="0060396B">
        <w:rPr>
          <w:bCs/>
          <w:highlight w:val="yellow"/>
        </w:rPr>
        <w:t>se sídlem:</w:t>
      </w:r>
      <w:r w:rsidRPr="0060396B">
        <w:rPr>
          <w:bCs/>
          <w:highlight w:val="yellow"/>
        </w:rPr>
        <w:tab/>
      </w:r>
    </w:p>
    <w:p w:rsidR="00D250E5" w:rsidRPr="0060396B" w:rsidRDefault="00B80863" w:rsidP="00630A22">
      <w:pPr>
        <w:tabs>
          <w:tab w:val="left" w:pos="2127"/>
        </w:tabs>
        <w:spacing w:line="276" w:lineRule="auto"/>
        <w:rPr>
          <w:highlight w:val="yellow"/>
        </w:rPr>
      </w:pPr>
      <w:r w:rsidRPr="0060396B">
        <w:rPr>
          <w:bCs/>
          <w:highlight w:val="yellow"/>
        </w:rPr>
        <w:t>jednající</w:t>
      </w:r>
      <w:r w:rsidR="00D250E5" w:rsidRPr="0060396B">
        <w:rPr>
          <w:bCs/>
          <w:highlight w:val="yellow"/>
        </w:rPr>
        <w:t>:</w:t>
      </w:r>
      <w:r w:rsidR="00D250E5" w:rsidRPr="0060396B">
        <w:rPr>
          <w:highlight w:val="yellow"/>
        </w:rPr>
        <w:tab/>
      </w:r>
    </w:p>
    <w:p w:rsidR="00D250E5" w:rsidRPr="0060396B" w:rsidRDefault="00D250E5" w:rsidP="00630A22">
      <w:pPr>
        <w:tabs>
          <w:tab w:val="left" w:pos="2127"/>
        </w:tabs>
        <w:spacing w:line="276" w:lineRule="auto"/>
        <w:rPr>
          <w:highlight w:val="yellow"/>
        </w:rPr>
      </w:pPr>
      <w:r w:rsidRPr="0060396B">
        <w:rPr>
          <w:highlight w:val="yellow"/>
        </w:rPr>
        <w:t xml:space="preserve">ve věcech </w:t>
      </w:r>
      <w:r w:rsidR="00757B8D" w:rsidRPr="0060396B">
        <w:rPr>
          <w:highlight w:val="yellow"/>
        </w:rPr>
        <w:t xml:space="preserve">technických oprávněn jednat: </w:t>
      </w:r>
      <w:r w:rsidR="00757B8D" w:rsidRPr="0060396B">
        <w:rPr>
          <w:highlight w:val="yellow"/>
        </w:rPr>
        <w:tab/>
      </w:r>
    </w:p>
    <w:p w:rsidR="00D250E5" w:rsidRPr="0060396B" w:rsidRDefault="00D250E5" w:rsidP="00630A22">
      <w:pPr>
        <w:pStyle w:val="Zkladntext"/>
        <w:tabs>
          <w:tab w:val="left" w:pos="2127"/>
        </w:tabs>
        <w:spacing w:after="0" w:line="276" w:lineRule="auto"/>
        <w:rPr>
          <w:highlight w:val="yellow"/>
        </w:rPr>
      </w:pPr>
      <w:r w:rsidRPr="0060396B">
        <w:rPr>
          <w:highlight w:val="yellow"/>
        </w:rPr>
        <w:t xml:space="preserve">bankovní spojení: </w:t>
      </w:r>
      <w:r w:rsidRPr="0060396B">
        <w:rPr>
          <w:highlight w:val="yellow"/>
        </w:rPr>
        <w:tab/>
      </w:r>
    </w:p>
    <w:p w:rsidR="00757B8D" w:rsidRPr="0060396B" w:rsidRDefault="00D250E5" w:rsidP="00630A22">
      <w:pPr>
        <w:tabs>
          <w:tab w:val="left" w:pos="2127"/>
        </w:tabs>
        <w:spacing w:line="276" w:lineRule="auto"/>
        <w:rPr>
          <w:highlight w:val="yellow"/>
        </w:rPr>
      </w:pPr>
      <w:r w:rsidRPr="0060396B">
        <w:rPr>
          <w:highlight w:val="yellow"/>
        </w:rPr>
        <w:t xml:space="preserve">IČ: </w:t>
      </w:r>
      <w:r w:rsidRPr="0060396B">
        <w:rPr>
          <w:highlight w:val="yellow"/>
        </w:rPr>
        <w:tab/>
      </w:r>
    </w:p>
    <w:p w:rsidR="00D250E5" w:rsidRPr="0060396B" w:rsidRDefault="00D250E5" w:rsidP="00630A22">
      <w:pPr>
        <w:tabs>
          <w:tab w:val="left" w:pos="2127"/>
        </w:tabs>
        <w:spacing w:line="276" w:lineRule="auto"/>
        <w:rPr>
          <w:highlight w:val="yellow"/>
        </w:rPr>
      </w:pPr>
      <w:r w:rsidRPr="0060396B">
        <w:rPr>
          <w:highlight w:val="yellow"/>
        </w:rPr>
        <w:t>DIČ:</w:t>
      </w:r>
      <w:r w:rsidR="00757B8D" w:rsidRPr="0060396B">
        <w:rPr>
          <w:highlight w:val="yellow"/>
        </w:rPr>
        <w:tab/>
      </w:r>
    </w:p>
    <w:p w:rsidR="00D250E5" w:rsidRPr="00FA586A" w:rsidRDefault="00D250E5" w:rsidP="00630A22">
      <w:pPr>
        <w:tabs>
          <w:tab w:val="left" w:pos="2127"/>
        </w:tabs>
        <w:spacing w:after="120" w:line="276" w:lineRule="auto"/>
      </w:pPr>
      <w:r w:rsidRPr="0060396B">
        <w:rPr>
          <w:highlight w:val="yellow"/>
        </w:rPr>
        <w:t>údaj o zápisu v obchodním rejstříku nebo v jiné evidenci: zápis v obchodním rejstříku</w:t>
      </w:r>
      <w:r w:rsidRPr="009936B2">
        <w:t>:</w:t>
      </w:r>
      <w:r w:rsidRPr="00FA586A">
        <w:t xml:space="preserve"> </w:t>
      </w:r>
    </w:p>
    <w:p w:rsidR="00DA4807" w:rsidRDefault="00DA4807" w:rsidP="00630A22">
      <w:pPr>
        <w:pStyle w:val="Zhlav"/>
        <w:tabs>
          <w:tab w:val="clear" w:pos="4536"/>
          <w:tab w:val="clear" w:pos="9072"/>
          <w:tab w:val="left" w:pos="227"/>
        </w:tabs>
        <w:spacing w:after="120" w:line="276" w:lineRule="auto"/>
      </w:pPr>
      <w:r w:rsidRPr="00FA586A">
        <w:t>(dále jen „</w:t>
      </w:r>
      <w:r w:rsidR="0090604C" w:rsidRPr="00FA586A">
        <w:t>Zhotovitel</w:t>
      </w:r>
      <w:r w:rsidRPr="00FA586A">
        <w:t>“)</w:t>
      </w:r>
    </w:p>
    <w:p w:rsidR="007D424A" w:rsidRPr="00FA586A" w:rsidRDefault="007D424A" w:rsidP="00FA586A">
      <w:pPr>
        <w:pStyle w:val="Zhlav"/>
        <w:tabs>
          <w:tab w:val="clear" w:pos="4536"/>
          <w:tab w:val="clear" w:pos="9072"/>
          <w:tab w:val="left" w:pos="227"/>
        </w:tabs>
        <w:spacing w:after="120" w:line="276" w:lineRule="auto"/>
      </w:pPr>
    </w:p>
    <w:p w:rsidR="00DA4807" w:rsidRPr="00FA586A" w:rsidRDefault="00DA4807" w:rsidP="00FA586A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FA586A">
        <w:rPr>
          <w:b/>
          <w:bCs/>
        </w:rPr>
        <w:t>Článek II.</w:t>
      </w:r>
    </w:p>
    <w:p w:rsidR="00226DD7" w:rsidRPr="009752B2" w:rsidRDefault="00711585" w:rsidP="00FA5ACE">
      <w:pPr>
        <w:numPr>
          <w:ilvl w:val="0"/>
          <w:numId w:val="18"/>
        </w:numPr>
        <w:autoSpaceDE w:val="0"/>
        <w:spacing w:after="120" w:line="100" w:lineRule="atLeast"/>
        <w:jc w:val="both"/>
        <w:rPr>
          <w:rFonts w:eastAsia="ArialMT" w:cs="ArialMT"/>
          <w:color w:val="000000"/>
          <w:lang w:eastAsia="en-US"/>
        </w:rPr>
      </w:pPr>
      <w:r w:rsidRPr="00A76998">
        <w:t xml:space="preserve">Předmětem Smlouvy je závazek Zhotovitele provést pro Objednatele dílo </w:t>
      </w:r>
      <w:r w:rsidR="00986594" w:rsidRPr="00A76998">
        <w:t>spočívající</w:t>
      </w:r>
      <w:r w:rsidR="005B2E32">
        <w:t xml:space="preserve"> </w:t>
      </w:r>
      <w:r w:rsidR="005B2E32" w:rsidRPr="0030616B">
        <w:t>v</w:t>
      </w:r>
      <w:r w:rsidR="00226DD7">
        <w:t xml:space="preserve"> provedení </w:t>
      </w:r>
      <w:r w:rsidR="00226DD7" w:rsidRPr="00226DD7">
        <w:t>Projekčních</w:t>
      </w:r>
      <w:r w:rsidR="00E33731">
        <w:t xml:space="preserve"> pra</w:t>
      </w:r>
      <w:r w:rsidR="00031223">
        <w:t>cí</w:t>
      </w:r>
      <w:r w:rsidR="00226DD7" w:rsidRPr="00226DD7">
        <w:t xml:space="preserve"> </w:t>
      </w:r>
      <w:r w:rsidR="00E33731" w:rsidRPr="00E33731">
        <w:rPr>
          <w:sz w:val="18"/>
          <w:szCs w:val="18"/>
        </w:rPr>
        <w:t xml:space="preserve">k akci </w:t>
      </w:r>
      <w:r w:rsidR="00E33731" w:rsidRPr="00BC0581">
        <w:rPr>
          <w:sz w:val="18"/>
          <w:szCs w:val="18"/>
        </w:rPr>
        <w:t>Rekonstrukce a rozšíření komunikace k</w:t>
      </w:r>
      <w:r w:rsidR="00E33731" w:rsidRPr="00E33731">
        <w:rPr>
          <w:sz w:val="18"/>
          <w:szCs w:val="18"/>
        </w:rPr>
        <w:t xml:space="preserve"> </w:t>
      </w:r>
      <w:r w:rsidR="00E33731" w:rsidRPr="00BC0581">
        <w:rPr>
          <w:sz w:val="18"/>
          <w:szCs w:val="18"/>
        </w:rPr>
        <w:t>firmě Pěstitel Stratov, a.s. a k</w:t>
      </w:r>
      <w:r w:rsidR="00E33731" w:rsidRPr="00E33731">
        <w:rPr>
          <w:sz w:val="18"/>
          <w:szCs w:val="18"/>
        </w:rPr>
        <w:t xml:space="preserve"> </w:t>
      </w:r>
      <w:r w:rsidR="00E33731" w:rsidRPr="00BC0581">
        <w:rPr>
          <w:sz w:val="18"/>
          <w:szCs w:val="18"/>
        </w:rPr>
        <w:t>rodinným domům</w:t>
      </w:r>
      <w:r w:rsidR="00177845" w:rsidRPr="00A76998">
        <w:t xml:space="preserve">, </w:t>
      </w:r>
      <w:r w:rsidR="00226DD7">
        <w:t>a to dle specif</w:t>
      </w:r>
      <w:r w:rsidR="00031223">
        <w:t>ikace uvedené ve výzvě, jež je</w:t>
      </w:r>
      <w:r w:rsidR="00226DD7">
        <w:t xml:space="preserve"> přílohou č.1 této smlouvy a tudíž její nedílnou součástí. Dílo bude provedeno na základě požadavků Objednatele, jež jsou specifikovány ve výzvě</w:t>
      </w:r>
      <w:r w:rsidR="00E33731">
        <w:t>,</w:t>
      </w:r>
      <w:r w:rsidR="00226DD7">
        <w:t xml:space="preserve"> a </w:t>
      </w:r>
      <w:r w:rsidR="00E33731">
        <w:t xml:space="preserve">to </w:t>
      </w:r>
      <w:r w:rsidR="00226DD7">
        <w:t xml:space="preserve">na základě vzájemné </w:t>
      </w:r>
      <w:r w:rsidR="00E33731">
        <w:t xml:space="preserve">komunikace s Objednatelem, dotčenými orgány a majiteli pozemků v trase rekonstruované či navrhované </w:t>
      </w:r>
      <w:proofErr w:type="spellStart"/>
      <w:r w:rsidR="00E33731">
        <w:t>komnunikace</w:t>
      </w:r>
      <w:proofErr w:type="spellEnd"/>
      <w:r w:rsidR="00226DD7">
        <w:t xml:space="preserve">, a to </w:t>
      </w:r>
      <w:r w:rsidR="00031223">
        <w:t>dle</w:t>
      </w:r>
      <w:r w:rsidR="00226DD7">
        <w:t xml:space="preserve"> dostupných dodaných či doplněných podkladů, na základě vyžádání </w:t>
      </w:r>
      <w:r w:rsidR="00031223">
        <w:t xml:space="preserve">Zhotovitele u </w:t>
      </w:r>
      <w:r w:rsidR="00226DD7">
        <w:t xml:space="preserve">Objednatele, </w:t>
      </w:r>
      <w:r w:rsidR="00031223">
        <w:t xml:space="preserve">případně takových, jež je nutno nechat zhotovit k řádnému provedení díla, </w:t>
      </w:r>
      <w:r w:rsidR="00226DD7">
        <w:t xml:space="preserve">a to v rozsahu </w:t>
      </w:r>
      <w:r w:rsidR="00226DD7">
        <w:rPr>
          <w:rFonts w:eastAsia="TimesNewRomanPS-BoldMT" w:cs="TimesNewRomanPS-BoldMT"/>
          <w:b/>
          <w:bCs/>
          <w:color w:val="000000"/>
        </w:rPr>
        <w:t xml:space="preserve">, </w:t>
      </w:r>
      <w:r w:rsidR="00226DD7" w:rsidRPr="00226DD7">
        <w:rPr>
          <w:rFonts w:eastAsia="TimesNewRomanPS-BoldMT" w:cs="TimesNewRomanPS-BoldMT"/>
          <w:bCs/>
          <w:color w:val="000000"/>
        </w:rPr>
        <w:t xml:space="preserve">jež bude sloužit jak pro potřeby stavebního úřadu, </w:t>
      </w:r>
      <w:r w:rsidR="00E33731">
        <w:rPr>
          <w:rFonts w:eastAsia="TimesNewRomanPS-BoldMT" w:cs="TimesNewRomanPS-BoldMT"/>
          <w:bCs/>
          <w:color w:val="000000"/>
        </w:rPr>
        <w:t xml:space="preserve">speciální stavební úřad, </w:t>
      </w:r>
      <w:r w:rsidR="00226DD7" w:rsidRPr="00226DD7">
        <w:rPr>
          <w:rFonts w:eastAsia="TimesNewRomanPS-BoldMT" w:cs="TimesNewRomanPS-BoldMT"/>
          <w:bCs/>
          <w:color w:val="000000"/>
        </w:rPr>
        <w:t xml:space="preserve">tak pro zadávací řízení a následně i realizaci stavby, dále slepý rozpočet a výkaz a </w:t>
      </w:r>
      <w:r w:rsidR="00E33731">
        <w:rPr>
          <w:rFonts w:eastAsia="TimesNewRomanPS-BoldMT" w:cs="TimesNewRomanPS-BoldMT"/>
          <w:bCs/>
          <w:color w:val="000000"/>
        </w:rPr>
        <w:t>případné další</w:t>
      </w:r>
      <w:r w:rsidR="00226DD7" w:rsidRPr="00226DD7">
        <w:rPr>
          <w:rFonts w:eastAsia="TimesNewRomanPS-BoldMT" w:cs="TimesNewRomanPS-BoldMT"/>
          <w:bCs/>
          <w:color w:val="000000"/>
        </w:rPr>
        <w:t xml:space="preserve"> podklady, jež jsou třeba po vlastní realizaci prací k legalizaci kompletního díla na příslušném </w:t>
      </w:r>
      <w:r w:rsidR="00E33731">
        <w:rPr>
          <w:rFonts w:eastAsia="TimesNewRomanPS-BoldMT" w:cs="TimesNewRomanPS-BoldMT"/>
          <w:bCs/>
          <w:color w:val="000000"/>
        </w:rPr>
        <w:t>speciálním stavebním</w:t>
      </w:r>
      <w:r w:rsidR="00226DD7" w:rsidRPr="00226DD7">
        <w:rPr>
          <w:rFonts w:eastAsia="TimesNewRomanPS-BoldMT" w:cs="TimesNewRomanPS-BoldMT"/>
          <w:bCs/>
          <w:color w:val="000000"/>
        </w:rPr>
        <w:t xml:space="preserve"> úřadě.</w:t>
      </w:r>
      <w:r w:rsidR="00CB2940">
        <w:rPr>
          <w:rFonts w:eastAsia="TimesNewRomanPS-BoldMT" w:cs="TimesNewRomanPS-BoldMT"/>
          <w:bCs/>
          <w:color w:val="000000"/>
        </w:rPr>
        <w:t xml:space="preserve"> Součástí ceny díla bude taktéž 40 hodin autorského dozoru, jež se předpokládají při realizaci jím projektovaného díla, jako součinnost autora a pod čarou uvede náklad na hodinu práce autorského dozoru, včetně všech nákladů (cestovné, atd.), nad rámec 40 hodin započítaných do ceny díla.</w:t>
      </w:r>
    </w:p>
    <w:p w:rsidR="009752B2" w:rsidRDefault="001B41F1" w:rsidP="00FA5ACE">
      <w:pPr>
        <w:numPr>
          <w:ilvl w:val="0"/>
          <w:numId w:val="18"/>
        </w:numPr>
        <w:autoSpaceDE w:val="0"/>
        <w:spacing w:after="120" w:line="100" w:lineRule="atLeast"/>
        <w:jc w:val="both"/>
        <w:rPr>
          <w:rFonts w:eastAsia="ArialMT" w:cs="ArialMT"/>
          <w:color w:val="000000"/>
          <w:lang w:eastAsia="en-US"/>
        </w:rPr>
      </w:pPr>
      <w:r w:rsidRPr="00CF61CF">
        <w:lastRenderedPageBreak/>
        <w:t>Případné nejasnosti si musí uchazeči vyjasnit ještě před podáním nabídky. Nedostatečná informovanost nebo mylné chápání zadávacích a technických podmínek neopravňují uchazeče požadovat dodatečnou úhradu nákladů díla nebo změnu ceny.</w:t>
      </w:r>
    </w:p>
    <w:p w:rsidR="00A45309" w:rsidRPr="009752B2" w:rsidRDefault="00A45309" w:rsidP="00FA5ACE">
      <w:pPr>
        <w:numPr>
          <w:ilvl w:val="0"/>
          <w:numId w:val="18"/>
        </w:numPr>
        <w:autoSpaceDE w:val="0"/>
        <w:spacing w:after="120" w:line="100" w:lineRule="atLeast"/>
        <w:jc w:val="both"/>
        <w:rPr>
          <w:rFonts w:eastAsia="ArialMT" w:cs="ArialMT"/>
          <w:color w:val="000000"/>
          <w:lang w:eastAsia="en-US"/>
        </w:rPr>
      </w:pPr>
      <w:r w:rsidRPr="003E5ECD">
        <w:t xml:space="preserve">Zhotovitel se zavazuje </w:t>
      </w:r>
      <w:r w:rsidR="00437E93" w:rsidRPr="003E5ECD">
        <w:t xml:space="preserve">provést </w:t>
      </w:r>
      <w:r w:rsidRPr="003E5ECD">
        <w:t>na svůj náklad a na své nebezpečí všechna související plnění a práce potřebné</w:t>
      </w:r>
      <w:r>
        <w:t xml:space="preserve"> k včasnému a řádnému provedení díla.</w:t>
      </w:r>
    </w:p>
    <w:p w:rsidR="00DA494D" w:rsidRPr="00CB2940" w:rsidRDefault="00A45309" w:rsidP="00FA5ACE">
      <w:pPr>
        <w:numPr>
          <w:ilvl w:val="0"/>
          <w:numId w:val="18"/>
        </w:numPr>
        <w:autoSpaceDE w:val="0"/>
        <w:spacing w:after="120" w:line="100" w:lineRule="atLeast"/>
        <w:jc w:val="both"/>
        <w:rPr>
          <w:rFonts w:eastAsia="ArialMT" w:cs="ArialMT"/>
          <w:color w:val="000000"/>
          <w:lang w:eastAsia="en-US"/>
        </w:rPr>
      </w:pPr>
      <w:r w:rsidRPr="00936FEB">
        <w:t>V rámci realizace díla zhotovitel provede či zabezpečí zejména:</w:t>
      </w:r>
    </w:p>
    <w:p w:rsidR="00A76998" w:rsidRPr="00A76998" w:rsidRDefault="00A76998" w:rsidP="00A76998">
      <w:pPr>
        <w:pStyle w:val="Odstavecseseznamem"/>
        <w:widowControl w:val="0"/>
        <w:numPr>
          <w:ilvl w:val="1"/>
          <w:numId w:val="7"/>
        </w:numPr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line="276" w:lineRule="auto"/>
        <w:contextualSpacing w:val="0"/>
      </w:pPr>
      <w:r w:rsidRPr="00A76998">
        <w:t>shromáždění a ověření údajů nezbytných pro realizaci díla,</w:t>
      </w:r>
    </w:p>
    <w:p w:rsidR="00A76998" w:rsidRPr="00A76998" w:rsidRDefault="009752B2" w:rsidP="00A76998">
      <w:pPr>
        <w:pStyle w:val="Odstavecseseznamem"/>
        <w:widowControl w:val="0"/>
        <w:numPr>
          <w:ilvl w:val="1"/>
          <w:numId w:val="7"/>
        </w:numPr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line="276" w:lineRule="auto"/>
        <w:contextualSpacing w:val="0"/>
      </w:pPr>
      <w:r>
        <w:t xml:space="preserve">zpracování projektového dokumentace v rozsahu, jež je v souladu se stavebním zákonem, případně zákonem </w:t>
      </w:r>
      <w:r w:rsidR="00E33731">
        <w:t>místních komunikacích</w:t>
      </w:r>
      <w:r>
        <w:t xml:space="preserve"> a v souladu s požadavky Objednatele,</w:t>
      </w:r>
    </w:p>
    <w:p w:rsidR="00BA5DD7" w:rsidRPr="00254518" w:rsidRDefault="00A76998" w:rsidP="00CB2940">
      <w:pPr>
        <w:pStyle w:val="Odstavecseseznamem"/>
        <w:widowControl w:val="0"/>
        <w:numPr>
          <w:ilvl w:val="1"/>
          <w:numId w:val="7"/>
        </w:numPr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120" w:line="276" w:lineRule="auto"/>
        <w:contextualSpacing w:val="0"/>
      </w:pPr>
      <w:r w:rsidRPr="00A76998">
        <w:t>obstarání veškerých dalších prací souvisejících se zhotovením díla.</w:t>
      </w:r>
    </w:p>
    <w:p w:rsidR="009752B2" w:rsidRDefault="00504F7D" w:rsidP="00FA5ACE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 w:val="0"/>
        <w:jc w:val="both"/>
      </w:pPr>
      <w:r w:rsidRPr="00C87D5E">
        <w:t xml:space="preserve">Zhotovitel se bude řídit a bude dodržovat základní normy </w:t>
      </w:r>
      <w:r w:rsidR="009752B2">
        <w:t>a právní předpisy.</w:t>
      </w:r>
    </w:p>
    <w:p w:rsidR="009752B2" w:rsidRDefault="009752B2" w:rsidP="009752B2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1222"/>
        <w:contextualSpacing w:val="0"/>
        <w:jc w:val="both"/>
      </w:pPr>
    </w:p>
    <w:p w:rsidR="00E33731" w:rsidRDefault="00E33731" w:rsidP="00E33731">
      <w:pPr>
        <w:numPr>
          <w:ilvl w:val="0"/>
          <w:numId w:val="20"/>
        </w:numPr>
        <w:spacing w:after="120" w:line="276" w:lineRule="auto"/>
        <w:ind w:left="1145" w:hanging="357"/>
      </w:pPr>
      <w:r w:rsidRPr="007D5DE6">
        <w:t xml:space="preserve">Místem plnění veřejné zakázky </w:t>
      </w:r>
      <w:r>
        <w:t>je katastrální území obce Stratov, konkrétně východní část obce – seznam pozemků je součástí Výzvy.</w:t>
      </w:r>
    </w:p>
    <w:p w:rsidR="009752B2" w:rsidRDefault="009752B2" w:rsidP="009752B2">
      <w:pPr>
        <w:pStyle w:val="Odstavecseseznamem"/>
      </w:pPr>
    </w:p>
    <w:p w:rsidR="00BA5DD7" w:rsidRDefault="00A847CD" w:rsidP="00FA5ACE">
      <w:pPr>
        <w:pStyle w:val="Odstavecseseznamem"/>
        <w:numPr>
          <w:ilvl w:val="0"/>
          <w:numId w:val="18"/>
        </w:numPr>
        <w:spacing w:after="120" w:line="276" w:lineRule="auto"/>
        <w:jc w:val="both"/>
      </w:pPr>
      <w:r w:rsidRPr="009936B2">
        <w:t>Za realizaci Díla odpovídá</w:t>
      </w:r>
      <w:r w:rsidR="000640A2">
        <w:t xml:space="preserve">: </w:t>
      </w:r>
      <w:r w:rsidR="00BB22F1" w:rsidRPr="009752B2">
        <w:rPr>
          <w:highlight w:val="yellow"/>
        </w:rPr>
        <w:t>…………</w:t>
      </w:r>
      <w:r w:rsidR="000640A2" w:rsidRPr="009752B2">
        <w:rPr>
          <w:highlight w:val="yellow"/>
        </w:rPr>
        <w:t>………</w:t>
      </w:r>
      <w:r w:rsidR="00405DCD" w:rsidRPr="009752B2">
        <w:rPr>
          <w:highlight w:val="yellow"/>
        </w:rPr>
        <w:t>……..</w:t>
      </w:r>
      <w:r w:rsidR="00BB22F1" w:rsidRPr="009752B2">
        <w:rPr>
          <w:highlight w:val="yellow"/>
        </w:rPr>
        <w:t>…….</w:t>
      </w:r>
      <w:r w:rsidRPr="009936B2">
        <w:t xml:space="preserve"> </w:t>
      </w:r>
      <w:r w:rsidR="000640A2">
        <w:t>–</w:t>
      </w:r>
      <w:r w:rsidRPr="009936B2">
        <w:t xml:space="preserve"> </w:t>
      </w:r>
      <w:r w:rsidR="000640A2">
        <w:t xml:space="preserve">funkce: </w:t>
      </w:r>
      <w:r w:rsidR="000640A2" w:rsidRPr="009752B2">
        <w:rPr>
          <w:highlight w:val="yellow"/>
        </w:rPr>
        <w:t>………………………..…</w:t>
      </w:r>
      <w:r w:rsidR="000640A2">
        <w:t xml:space="preserve">, </w:t>
      </w:r>
      <w:r w:rsidR="000640A2" w:rsidRPr="009752B2">
        <w:rPr>
          <w:b/>
        </w:rPr>
        <w:t xml:space="preserve">telefon: </w:t>
      </w:r>
      <w:r w:rsidR="000640A2" w:rsidRPr="009936B2">
        <w:t>+420 </w:t>
      </w:r>
      <w:r w:rsidR="000640A2" w:rsidRPr="009752B2">
        <w:rPr>
          <w:highlight w:val="yellow"/>
        </w:rPr>
        <w:t>………………</w:t>
      </w:r>
      <w:r w:rsidR="009752B2">
        <w:rPr>
          <w:highlight w:val="yellow"/>
        </w:rPr>
        <w:t>……</w:t>
      </w:r>
      <w:r w:rsidR="000640A2" w:rsidRPr="009752B2">
        <w:rPr>
          <w:highlight w:val="yellow"/>
        </w:rPr>
        <w:t>…</w:t>
      </w:r>
      <w:r w:rsidR="000640A2" w:rsidRPr="009936B2">
        <w:t xml:space="preserve"> </w:t>
      </w:r>
      <w:r w:rsidR="009752B2">
        <w:t>(</w:t>
      </w:r>
      <w:r w:rsidR="00BB22F1" w:rsidRPr="009936B2">
        <w:t>č</w:t>
      </w:r>
      <w:r w:rsidR="000640A2">
        <w:t>íslo</w:t>
      </w:r>
      <w:r w:rsidR="00BB22F1" w:rsidRPr="009936B2">
        <w:t xml:space="preserve"> autorizace</w:t>
      </w:r>
      <w:r w:rsidR="000640A2">
        <w:t>)</w:t>
      </w:r>
      <w:r w:rsidR="00BB22F1" w:rsidRPr="009936B2">
        <w:t xml:space="preserve"> </w:t>
      </w:r>
      <w:r w:rsidR="009752B2">
        <w:rPr>
          <w:highlight w:val="yellow"/>
        </w:rPr>
        <w:t>……………………</w:t>
      </w:r>
      <w:r w:rsidR="00BB22F1" w:rsidRPr="009752B2">
        <w:rPr>
          <w:color w:val="FF0000"/>
          <w:shd w:val="clear" w:color="auto" w:fill="FFFF00"/>
        </w:rPr>
        <w:t xml:space="preserve"> </w:t>
      </w:r>
    </w:p>
    <w:p w:rsidR="000640A2" w:rsidRDefault="000640A2" w:rsidP="009752B2">
      <w:pPr>
        <w:pStyle w:val="Odstavecseseznamem"/>
        <w:jc w:val="both"/>
      </w:pPr>
    </w:p>
    <w:p w:rsidR="000640A2" w:rsidRPr="00FA586A" w:rsidRDefault="000640A2" w:rsidP="009752B2">
      <w:pPr>
        <w:widowControl w:val="0"/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120" w:line="276" w:lineRule="auto"/>
        <w:jc w:val="both"/>
      </w:pPr>
    </w:p>
    <w:p w:rsidR="00DA4807" w:rsidRPr="00FA586A" w:rsidRDefault="00DA4807" w:rsidP="00D2296E">
      <w:pPr>
        <w:keepNext/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FA586A">
        <w:rPr>
          <w:b/>
          <w:bCs/>
        </w:rPr>
        <w:t>Článek I</w:t>
      </w:r>
      <w:r w:rsidR="00A655F7">
        <w:rPr>
          <w:b/>
          <w:bCs/>
        </w:rPr>
        <w:t>II</w:t>
      </w:r>
      <w:r w:rsidRPr="00FA586A">
        <w:rPr>
          <w:b/>
          <w:bCs/>
        </w:rPr>
        <w:t>.</w:t>
      </w:r>
    </w:p>
    <w:p w:rsidR="00640417" w:rsidRDefault="000640A2" w:rsidP="00FA5ACE">
      <w:pPr>
        <w:pStyle w:val="Odstavecseseznamem"/>
        <w:numPr>
          <w:ilvl w:val="0"/>
          <w:numId w:val="19"/>
        </w:numPr>
        <w:spacing w:after="120" w:line="276" w:lineRule="auto"/>
        <w:jc w:val="both"/>
      </w:pPr>
      <w:r>
        <w:t>T</w:t>
      </w:r>
      <w:r w:rsidR="009752B2" w:rsidRPr="00C03796">
        <w:t xml:space="preserve">ermín zahájení realizace – </w:t>
      </w:r>
      <w:r w:rsidR="009752B2">
        <w:t>do 10 kalendářních dnů od podpisu smlouvy</w:t>
      </w:r>
      <w:r w:rsidR="00640417">
        <w:t>.</w:t>
      </w:r>
    </w:p>
    <w:p w:rsidR="00E33731" w:rsidRDefault="00E33731" w:rsidP="00E33731">
      <w:pPr>
        <w:spacing w:after="120" w:line="276" w:lineRule="auto"/>
        <w:jc w:val="both"/>
      </w:pPr>
    </w:p>
    <w:p w:rsidR="00E33731" w:rsidRPr="00E33731" w:rsidRDefault="00E33731" w:rsidP="00E33731">
      <w:pPr>
        <w:pStyle w:val="Odstavecseseznamem"/>
        <w:numPr>
          <w:ilvl w:val="0"/>
          <w:numId w:val="19"/>
        </w:numPr>
        <w:spacing w:after="120" w:line="276" w:lineRule="auto"/>
        <w:jc w:val="both"/>
      </w:pPr>
      <w:r>
        <w:t xml:space="preserve">Navrhovaná doba zpracování dokumentace pro ÚR (včetně zajištění vyjádření všech dotčených orgánů – jejich seznam doporučujeme předem konzultovat a ideálně písemně vyžádat na stavebním úřadě Městského úřadu Lysá nad Labem a dotčených osob) do dne podání na stavební úřad (razítko z podatelny Městského úřadu Lysá nad Labem) - </w:t>
      </w:r>
      <w:r w:rsidRPr="00E33731">
        <w:rPr>
          <w:i/>
          <w:sz w:val="16"/>
          <w:szCs w:val="16"/>
          <w:highlight w:val="yellow"/>
        </w:rPr>
        <w:t>(doplní uchazeč)</w:t>
      </w:r>
      <w:r w:rsidRPr="00E33731">
        <w:rPr>
          <w:b/>
        </w:rPr>
        <w:t xml:space="preserve"> kalendářních dnů od podpisu smlouvy</w:t>
      </w:r>
    </w:p>
    <w:p w:rsidR="00E33731" w:rsidRDefault="00E33731" w:rsidP="00E33731">
      <w:pPr>
        <w:pStyle w:val="Odstavecseseznamem"/>
      </w:pPr>
    </w:p>
    <w:p w:rsidR="00E33731" w:rsidRPr="00E33731" w:rsidRDefault="00E33731" w:rsidP="00E33731">
      <w:pPr>
        <w:pStyle w:val="Odstavecseseznamem"/>
        <w:numPr>
          <w:ilvl w:val="0"/>
          <w:numId w:val="19"/>
        </w:numPr>
        <w:spacing w:after="120" w:line="276" w:lineRule="auto"/>
        <w:jc w:val="both"/>
      </w:pPr>
      <w:r>
        <w:t>Navrhovaná doba zpracování dokumentace pro SP (včetně zajištění vyjádření všech dotčených orgánů – jejich seznam doporučujeme předem konzultovat a ideálně písemně vyžádat na stavebním úřadě Městského úřadu Lysá nad Labem a dotčených osob), počínaje dnem, kdy bylo vydáno Územní rozhodnutí a nabylo právní moci a toto rozhodnutí bylo doručeno v písemné podobě, na oficiální e-mail uchazeče, do podání na speciální úřad (razítko z podatelny Městského úřadu Lysá nad Labem) a dalších stupňů projektové dokumentace výše uvedených v bodě 2.5. -</w:t>
      </w:r>
      <w:r w:rsidRPr="00E33731">
        <w:rPr>
          <w:b/>
        </w:rPr>
        <w:t xml:space="preserve"> </w:t>
      </w:r>
      <w:r w:rsidRPr="00E33731">
        <w:rPr>
          <w:i/>
          <w:sz w:val="16"/>
          <w:szCs w:val="16"/>
          <w:highlight w:val="yellow"/>
        </w:rPr>
        <w:t>(doplní uchazeč)</w:t>
      </w:r>
      <w:r w:rsidRPr="00E33731">
        <w:rPr>
          <w:b/>
        </w:rPr>
        <w:t xml:space="preserve"> kalendářních dnů od doručení vydaného ÚR s nabytím právní moci</w:t>
      </w:r>
    </w:p>
    <w:p w:rsidR="00D2296E" w:rsidRDefault="00D2296E" w:rsidP="00D2296E">
      <w:pPr>
        <w:pStyle w:val="Odstavecseseznamem"/>
      </w:pPr>
    </w:p>
    <w:p w:rsidR="00697EE4" w:rsidRDefault="00F311CF" w:rsidP="00FA5ACE">
      <w:pPr>
        <w:pStyle w:val="Odstavecseseznamem"/>
        <w:numPr>
          <w:ilvl w:val="0"/>
          <w:numId w:val="19"/>
        </w:numPr>
        <w:spacing w:after="120" w:line="276" w:lineRule="auto"/>
        <w:jc w:val="both"/>
      </w:pPr>
      <w:r>
        <w:t xml:space="preserve">Dojde-li v průběhu realizace díla k prodlení z důvodů vyšší moci, prodlouží se termín plnění úměrně okolnostem bránícím dodržení původního termínu. Vyšší moc znamená takovou mimořádnou a neodvratitelnou událost, která nemohla být předvídána při uzavření smlouvy a brání v plnění závazků vyplývajících z této smlouvy. Za okolnosti vyšší moci se nepovažují chyby nebo zanedbání ze strany </w:t>
      </w:r>
      <w:r w:rsidR="000640A2">
        <w:t>Z</w:t>
      </w:r>
      <w:r>
        <w:t>hotovitele, zpožděné dodávky subdodavatelů, výpadky ve výrobě a dodávce energie apod.</w:t>
      </w:r>
      <w:r w:rsidR="00697EE4">
        <w:t xml:space="preserve"> </w:t>
      </w:r>
    </w:p>
    <w:p w:rsidR="00D2296E" w:rsidRDefault="00D2296E" w:rsidP="00D2296E">
      <w:pPr>
        <w:pStyle w:val="Odstavecseseznamem"/>
      </w:pPr>
    </w:p>
    <w:p w:rsidR="00F311CF" w:rsidRDefault="00697EE4" w:rsidP="00FA5ACE">
      <w:pPr>
        <w:pStyle w:val="Odstavecseseznamem"/>
        <w:numPr>
          <w:ilvl w:val="0"/>
          <w:numId w:val="19"/>
        </w:numPr>
        <w:spacing w:after="120" w:line="276" w:lineRule="auto"/>
        <w:jc w:val="both"/>
      </w:pPr>
      <w:r>
        <w:t>Dojde</w:t>
      </w:r>
      <w:r w:rsidR="009267BB">
        <w:t xml:space="preserve"> </w:t>
      </w:r>
      <w:r>
        <w:t xml:space="preserve">- </w:t>
      </w:r>
      <w:proofErr w:type="spellStart"/>
      <w:r>
        <w:t>li</w:t>
      </w:r>
      <w:proofErr w:type="spellEnd"/>
      <w:r>
        <w:t xml:space="preserve"> v průběhu realizace díla k prodlení z důvodu změny okolností je další postup řešen v souladu s ustanovením § 1764 – 1766 občanského zákoníku.</w:t>
      </w:r>
    </w:p>
    <w:p w:rsidR="00413245" w:rsidRDefault="00413245" w:rsidP="00630A22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</w:p>
    <w:p w:rsidR="00DA4807" w:rsidRPr="00FA586A" w:rsidRDefault="00DA4807" w:rsidP="00630A22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FA586A">
        <w:rPr>
          <w:b/>
          <w:bCs/>
        </w:rPr>
        <w:t xml:space="preserve">Článek </w:t>
      </w:r>
      <w:r w:rsidR="000C544F">
        <w:rPr>
          <w:b/>
          <w:bCs/>
        </w:rPr>
        <w:t>I</w:t>
      </w:r>
      <w:r w:rsidRPr="00FA586A">
        <w:rPr>
          <w:b/>
          <w:bCs/>
        </w:rPr>
        <w:t>V.</w:t>
      </w:r>
    </w:p>
    <w:p w:rsidR="001362B8" w:rsidRPr="009936B2" w:rsidRDefault="00DA4807" w:rsidP="00FA5ACE">
      <w:pPr>
        <w:pStyle w:val="Odstavecseseznamem"/>
        <w:numPr>
          <w:ilvl w:val="0"/>
          <w:numId w:val="8"/>
        </w:numPr>
        <w:spacing w:after="120" w:line="276" w:lineRule="auto"/>
        <w:contextualSpacing w:val="0"/>
      </w:pPr>
      <w:r w:rsidRPr="00FA586A">
        <w:t>Cena díla se sjednává v souladu se zákonem o cenách dohodou smluvních stran a činí:</w:t>
      </w:r>
    </w:p>
    <w:p w:rsidR="00A661D1" w:rsidRPr="009936B2" w:rsidRDefault="001362B8" w:rsidP="00E66917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after="120" w:line="276" w:lineRule="auto"/>
        <w:rPr>
          <w:b/>
        </w:rPr>
      </w:pPr>
      <w:r w:rsidRPr="009936B2">
        <w:rPr>
          <w:b/>
        </w:rPr>
        <w:lastRenderedPageBreak/>
        <w:t xml:space="preserve">Cena za dílo </w:t>
      </w:r>
    </w:p>
    <w:p w:rsidR="00A661D1" w:rsidRPr="0060396B" w:rsidRDefault="00A661D1" w:rsidP="00E66917">
      <w:pPr>
        <w:widowControl w:val="0"/>
        <w:tabs>
          <w:tab w:val="left" w:pos="227"/>
          <w:tab w:val="left" w:pos="1080"/>
          <w:tab w:val="left" w:pos="6237"/>
        </w:tabs>
        <w:autoSpaceDE w:val="0"/>
        <w:autoSpaceDN w:val="0"/>
        <w:adjustRightInd w:val="0"/>
        <w:spacing w:after="120" w:line="276" w:lineRule="auto"/>
        <w:rPr>
          <w:highlight w:val="yellow"/>
        </w:rPr>
      </w:pPr>
      <w:r w:rsidRPr="009936B2">
        <w:t>cena bez DPH:</w:t>
      </w:r>
      <w:r w:rsidRPr="009936B2">
        <w:tab/>
      </w:r>
      <w:r w:rsidRPr="0060396B">
        <w:rPr>
          <w:highlight w:val="yellow"/>
        </w:rPr>
        <w:t>………....................... Kč</w:t>
      </w:r>
    </w:p>
    <w:p w:rsidR="00A661D1" w:rsidRPr="0060396B" w:rsidRDefault="00A661D1" w:rsidP="00E66917">
      <w:pPr>
        <w:widowControl w:val="0"/>
        <w:tabs>
          <w:tab w:val="left" w:pos="227"/>
          <w:tab w:val="left" w:pos="1080"/>
          <w:tab w:val="left" w:pos="6237"/>
        </w:tabs>
        <w:autoSpaceDE w:val="0"/>
        <w:autoSpaceDN w:val="0"/>
        <w:adjustRightInd w:val="0"/>
        <w:spacing w:after="120" w:line="276" w:lineRule="auto"/>
        <w:rPr>
          <w:highlight w:val="yellow"/>
        </w:rPr>
      </w:pPr>
      <w:r w:rsidRPr="0060396B">
        <w:rPr>
          <w:highlight w:val="yellow"/>
        </w:rPr>
        <w:tab/>
      </w:r>
      <w:r w:rsidRPr="0060396B">
        <w:rPr>
          <w:highlight w:val="yellow"/>
        </w:rPr>
        <w:tab/>
        <w:t xml:space="preserve">DPH ( </w:t>
      </w:r>
      <w:r w:rsidR="00413245">
        <w:rPr>
          <w:highlight w:val="yellow"/>
        </w:rPr>
        <w:t>21</w:t>
      </w:r>
      <w:r w:rsidRPr="0060396B">
        <w:rPr>
          <w:highlight w:val="yellow"/>
        </w:rPr>
        <w:t xml:space="preserve"> %):</w:t>
      </w:r>
      <w:r w:rsidRPr="0060396B">
        <w:rPr>
          <w:highlight w:val="yellow"/>
        </w:rPr>
        <w:tab/>
        <w:t>….............................. Kč</w:t>
      </w:r>
    </w:p>
    <w:p w:rsidR="00A661D1" w:rsidRPr="0060396B" w:rsidRDefault="00A661D1" w:rsidP="00E66917">
      <w:pPr>
        <w:widowControl w:val="0"/>
        <w:tabs>
          <w:tab w:val="left" w:pos="227"/>
          <w:tab w:val="left" w:pos="1080"/>
          <w:tab w:val="left" w:pos="6237"/>
        </w:tabs>
        <w:autoSpaceDE w:val="0"/>
        <w:autoSpaceDN w:val="0"/>
        <w:adjustRightInd w:val="0"/>
        <w:spacing w:after="120" w:line="276" w:lineRule="auto"/>
        <w:rPr>
          <w:highlight w:val="yellow"/>
        </w:rPr>
      </w:pPr>
      <w:r w:rsidRPr="0060396B">
        <w:rPr>
          <w:highlight w:val="yellow"/>
        </w:rPr>
        <w:tab/>
      </w:r>
      <w:r w:rsidRPr="0060396B">
        <w:rPr>
          <w:highlight w:val="yellow"/>
        </w:rPr>
        <w:tab/>
        <w:t xml:space="preserve">cena včetně DPH </w:t>
      </w:r>
      <w:r w:rsidRPr="0060396B">
        <w:rPr>
          <w:highlight w:val="yellow"/>
        </w:rPr>
        <w:tab/>
        <w:t>….............................. Kč</w:t>
      </w:r>
    </w:p>
    <w:p w:rsidR="00A661D1" w:rsidRPr="00FA586A" w:rsidRDefault="00A661D1" w:rsidP="00E66917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after="120" w:line="276" w:lineRule="auto"/>
        <w:ind w:firstLine="708"/>
      </w:pPr>
      <w:r w:rsidRPr="0060396B">
        <w:rPr>
          <w:highlight w:val="yellow"/>
        </w:rPr>
        <w:t>(slovy: ….......................................................... ).</w:t>
      </w:r>
    </w:p>
    <w:p w:rsidR="00A661D1" w:rsidRPr="00FA586A" w:rsidRDefault="00A661D1" w:rsidP="00E66917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after="120" w:line="276" w:lineRule="auto"/>
        <w:ind w:firstLine="708"/>
      </w:pPr>
    </w:p>
    <w:p w:rsidR="00B44441" w:rsidRDefault="00B44441" w:rsidP="00FA5ACE">
      <w:pPr>
        <w:pStyle w:val="Odstavecseseznamem"/>
        <w:numPr>
          <w:ilvl w:val="0"/>
          <w:numId w:val="8"/>
        </w:numPr>
        <w:spacing w:after="120" w:line="276" w:lineRule="auto"/>
        <w:contextualSpacing w:val="0"/>
      </w:pPr>
      <w:r>
        <w:t>Cena díla bez D</w:t>
      </w:r>
      <w:r w:rsidR="00DC3880">
        <w:t>PH je konečná</w:t>
      </w:r>
      <w:r w:rsidR="00313F4F">
        <w:t xml:space="preserve"> a lze jí překročit pouze za podmínek stanovených v této smlouvě a </w:t>
      </w:r>
      <w:r w:rsidR="00232802">
        <w:t>na základě změny okolností dle Občanského zákoníku.</w:t>
      </w:r>
    </w:p>
    <w:p w:rsidR="00232802" w:rsidRDefault="00DA46A5" w:rsidP="00FA5ACE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jc w:val="both"/>
      </w:pPr>
      <w:r w:rsidRPr="005E6DC6">
        <w:t>Po uzavření této sml</w:t>
      </w:r>
      <w:r w:rsidR="00DF3815">
        <w:t>ouvy je objednatel oprávněn po Z</w:t>
      </w:r>
      <w:r w:rsidRPr="005E6DC6">
        <w:t>hotoviteli požadovat provedení vícepr</w:t>
      </w:r>
      <w:r>
        <w:t>a</w:t>
      </w:r>
      <w:r w:rsidRPr="005E6DC6">
        <w:t>cí</w:t>
      </w:r>
      <w:r w:rsidR="00A84837">
        <w:t xml:space="preserve"> (</w:t>
      </w:r>
      <w:r w:rsidR="00413245">
        <w:rPr>
          <w:i/>
        </w:rPr>
        <w:t xml:space="preserve">součet nabídkové ceny s vícepracemi </w:t>
      </w:r>
      <w:r w:rsidR="00413245" w:rsidRPr="00413245">
        <w:rPr>
          <w:b/>
          <w:i/>
        </w:rPr>
        <w:t>nesmí</w:t>
      </w:r>
      <w:r w:rsidR="00413245">
        <w:rPr>
          <w:i/>
        </w:rPr>
        <w:t xml:space="preserve"> přesáhnout</w:t>
      </w:r>
      <w:r w:rsidR="00A84837" w:rsidRPr="00A84837">
        <w:rPr>
          <w:i/>
        </w:rPr>
        <w:t xml:space="preserve"> </w:t>
      </w:r>
      <w:r w:rsidR="00413245">
        <w:rPr>
          <w:i/>
        </w:rPr>
        <w:t xml:space="preserve">zákonný limit uvedený v § 27 pro zakázky malého rozsahu na stavební práce, uvedený v zákoně č. 134/2016 </w:t>
      </w:r>
      <w:proofErr w:type="spellStart"/>
      <w:r w:rsidR="00413245">
        <w:rPr>
          <w:i/>
        </w:rPr>
        <w:t>Sb</w:t>
      </w:r>
      <w:proofErr w:type="spellEnd"/>
      <w:r w:rsidR="00413245">
        <w:rPr>
          <w:i/>
        </w:rPr>
        <w:t>, o zadávání veřejných zakázek</w:t>
      </w:r>
      <w:r w:rsidR="00A84837">
        <w:t>)</w:t>
      </w:r>
      <w:r w:rsidRPr="005E6DC6">
        <w:t>, doplňků, rozšíření nebo jiných změn díla, které musí být před jejich provedením odsouhlaseny oběma smluvními stranami, a to formou dodatku k této smlouvě, který bude podepsán oběma Smluvními stranami.</w:t>
      </w:r>
      <w:r w:rsidR="00697EE4">
        <w:t xml:space="preserve"> Použití ustanovení § 2620 - 2622 občanského zákoníku se vylučuje.</w:t>
      </w:r>
    </w:p>
    <w:p w:rsidR="00D2296E" w:rsidRDefault="00DA4807" w:rsidP="00FA5ACE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jc w:val="both"/>
      </w:pPr>
      <w:r w:rsidRPr="00FA586A">
        <w:t xml:space="preserve">Dojde-li po datu uzavření </w:t>
      </w:r>
      <w:r w:rsidR="0090604C" w:rsidRPr="00FA586A">
        <w:t>Smlou</w:t>
      </w:r>
      <w:r w:rsidRPr="00FA586A">
        <w:t>vy ke změně sazby DPH, bude výše DPH i</w:t>
      </w:r>
      <w:r w:rsidR="008D17B0">
        <w:t> </w:t>
      </w:r>
      <w:r w:rsidRPr="00FA586A">
        <w:t>celková cena díla vč. DPH upravena podle daňových předpisů, platných v době uskutečnění zdanitelného plnění</w:t>
      </w:r>
    </w:p>
    <w:p w:rsidR="00DE5087" w:rsidRPr="00FA586A" w:rsidRDefault="00031223" w:rsidP="00FA5ACE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jc w:val="both"/>
      </w:pPr>
      <w:r>
        <w:t>V c</w:t>
      </w:r>
      <w:r w:rsidR="000A3C4E" w:rsidRPr="00FA586A">
        <w:t xml:space="preserve">eně za provedení díla jsou zahrnuty veškeré náklady </w:t>
      </w:r>
      <w:r w:rsidR="0090604C" w:rsidRPr="00FA586A">
        <w:t>Zhotovitel</w:t>
      </w:r>
      <w:r w:rsidR="000A3C4E" w:rsidRPr="00FA586A">
        <w:t>e, kter</w:t>
      </w:r>
      <w:r w:rsidR="00A43B80" w:rsidRPr="00FA586A">
        <w:t xml:space="preserve">é při plnění svého závazku dle </w:t>
      </w:r>
      <w:r w:rsidR="0090604C" w:rsidRPr="00FA586A">
        <w:t>Smlou</w:t>
      </w:r>
      <w:r w:rsidR="000A3C4E" w:rsidRPr="00FA586A">
        <w:t>vy nebo v souvislosti s tím vynaloží</w:t>
      </w:r>
      <w:r w:rsidR="00E731CD">
        <w:t>,</w:t>
      </w:r>
      <w:r w:rsidR="000A3C4E" w:rsidRPr="00FA586A">
        <w:t xml:space="preserve"> a to nejen náklady, které jsou uvedeny ve výchozích dokumentech předaných </w:t>
      </w:r>
      <w:r w:rsidR="0090604C" w:rsidRPr="00FA586A">
        <w:t>Objed</w:t>
      </w:r>
      <w:r w:rsidR="000A3C4E" w:rsidRPr="00FA586A">
        <w:t xml:space="preserve">natelem nebo z nich vyplývají, ale i náklady, které zde uvedeny sice nejsou ani z nich zjevně nevyplývají, ale jejichž vynaložení musí </w:t>
      </w:r>
      <w:r w:rsidR="0090604C" w:rsidRPr="00FA586A">
        <w:t>Zhotovitel</w:t>
      </w:r>
      <w:r w:rsidR="000A3C4E" w:rsidRPr="00FA586A">
        <w:t xml:space="preserve"> z titulu své odbornosti předpokládat</w:t>
      </w:r>
      <w:r w:rsidR="000404A4">
        <w:t>,</w:t>
      </w:r>
      <w:r w:rsidR="000A3C4E" w:rsidRPr="00FA586A">
        <w:t xml:space="preserve"> a to i na základě zkušeností s prováděním podobných staveb. Jedná se zejména o</w:t>
      </w:r>
      <w:r w:rsidR="00A43B80" w:rsidRPr="00FA586A">
        <w:t> </w:t>
      </w:r>
      <w:r w:rsidR="000A3C4E" w:rsidRPr="00FA586A">
        <w:t>náklady na pořízení všech věcí potřebných k provedení díla</w:t>
      </w:r>
      <w:r w:rsidR="000A3C4E" w:rsidRPr="0065504D">
        <w:t>. Dále se jedná</w:t>
      </w:r>
      <w:r w:rsidR="000A3C4E" w:rsidRPr="00FA586A">
        <w:t xml:space="preserve"> zejména o náklady na cla, režie, mzdy, sociální pojištění, pojištění dle Smlouvy, poplatky, zábory, pronájmy pozemků nutných pro provedení </w:t>
      </w:r>
      <w:r w:rsidR="00215C19">
        <w:t>díla</w:t>
      </w:r>
      <w:r w:rsidR="00D2296E">
        <w:t xml:space="preserve">, </w:t>
      </w:r>
      <w:r w:rsidR="000A3C4E" w:rsidRPr="0065504D">
        <w:t>zajištění</w:t>
      </w:r>
      <w:r w:rsidR="000A3C4E" w:rsidRPr="00FA586A">
        <w:t xml:space="preserve"> bezpečnosti práce a</w:t>
      </w:r>
      <w:r w:rsidR="005F4AAD" w:rsidRPr="00FA586A">
        <w:t> </w:t>
      </w:r>
      <w:r w:rsidR="000A3C4E" w:rsidRPr="00FA586A">
        <w:t>ochrany zdraví a protipožárních opatření</w:t>
      </w:r>
      <w:r w:rsidR="00215C19">
        <w:t>,</w:t>
      </w:r>
      <w:r w:rsidR="000A3C4E" w:rsidRPr="00FA586A">
        <w:t xml:space="preserve"> apod. a další náklady spojené s plněním podmínek dle rozhodnutí příslušných správních orgánů nebo dle obecně závazných platných předpisů.</w:t>
      </w:r>
    </w:p>
    <w:p w:rsidR="00DA4807" w:rsidRPr="00FA586A" w:rsidRDefault="00DA4807" w:rsidP="00E66917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</w:pPr>
    </w:p>
    <w:p w:rsidR="00DA4807" w:rsidRPr="00FA586A" w:rsidRDefault="00DA4807" w:rsidP="00E66917">
      <w:pPr>
        <w:keepNext/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A586A">
        <w:rPr>
          <w:b/>
          <w:bCs/>
        </w:rPr>
        <w:t>Článek V.</w:t>
      </w:r>
    </w:p>
    <w:p w:rsidR="0086615E" w:rsidRPr="00086808" w:rsidRDefault="0086615E" w:rsidP="00FA5ACE">
      <w:pPr>
        <w:numPr>
          <w:ilvl w:val="0"/>
          <w:numId w:val="9"/>
        </w:numPr>
        <w:tabs>
          <w:tab w:val="left" w:pos="0"/>
        </w:tabs>
        <w:spacing w:before="120" w:after="120" w:line="276" w:lineRule="auto"/>
        <w:ind w:left="357" w:hanging="357"/>
        <w:jc w:val="both"/>
        <w:rPr>
          <w:snapToGrid w:val="0"/>
        </w:rPr>
      </w:pPr>
      <w:r w:rsidRPr="00086808">
        <w:rPr>
          <w:snapToGrid w:val="0"/>
        </w:rPr>
        <w:t>Zhotovitel je oprávněn fakturovat měsíčně dle skutečně provedených prací</w:t>
      </w:r>
      <w:r>
        <w:rPr>
          <w:snapToGrid w:val="0"/>
        </w:rPr>
        <w:t xml:space="preserve">. </w:t>
      </w:r>
      <w:r w:rsidRPr="00086808">
        <w:rPr>
          <w:snapToGrid w:val="0"/>
        </w:rPr>
        <w:t xml:space="preserve">Podkladem pro </w:t>
      </w:r>
      <w:r w:rsidR="00A655F7">
        <w:rPr>
          <w:snapToGrid w:val="0"/>
        </w:rPr>
        <w:t>vystavení</w:t>
      </w:r>
      <w:r w:rsidRPr="00086808">
        <w:rPr>
          <w:snapToGrid w:val="0"/>
        </w:rPr>
        <w:t xml:space="preserve"> dílčí faktury bude soupis provedenýc</w:t>
      </w:r>
      <w:r w:rsidR="00D2296E">
        <w:rPr>
          <w:snapToGrid w:val="0"/>
        </w:rPr>
        <w:t>h prací odsouhlasený zástupcem O</w:t>
      </w:r>
      <w:r w:rsidRPr="00086808">
        <w:rPr>
          <w:snapToGrid w:val="0"/>
        </w:rPr>
        <w:t>bjednatele.</w:t>
      </w:r>
    </w:p>
    <w:p w:rsidR="00427553" w:rsidRPr="00FA586A" w:rsidRDefault="00427553" w:rsidP="00FA5ACE">
      <w:pPr>
        <w:pStyle w:val="Odstavecseseznamem"/>
        <w:numPr>
          <w:ilvl w:val="0"/>
          <w:numId w:val="9"/>
        </w:numPr>
        <w:spacing w:after="120" w:line="276" w:lineRule="auto"/>
        <w:contextualSpacing w:val="0"/>
        <w:jc w:val="both"/>
      </w:pPr>
      <w:r w:rsidRPr="00FA586A">
        <w:t xml:space="preserve">Faktury musí formou a obsahem odpovídat zákonu o účetnictví, zákonu o dani z přidané hodnoty (mít náležitosti daňového dokladu) a </w:t>
      </w:r>
      <w:r w:rsidR="0060396B">
        <w:t>občanskému zákoníku</w:t>
      </w:r>
      <w:r w:rsidRPr="00FA586A">
        <w:t>. Nedílnou součástí faktury (její přílohou) musí být odsouhlasený oceněný soupis provedených prací podle odst. 1.</w:t>
      </w:r>
    </w:p>
    <w:p w:rsidR="00DA4807" w:rsidRPr="00FA586A" w:rsidRDefault="0090604C" w:rsidP="00FA5ACE">
      <w:pPr>
        <w:pStyle w:val="Odstavecseseznamem"/>
        <w:numPr>
          <w:ilvl w:val="0"/>
          <w:numId w:val="9"/>
        </w:numPr>
        <w:spacing w:after="120" w:line="276" w:lineRule="auto"/>
        <w:contextualSpacing w:val="0"/>
        <w:jc w:val="both"/>
      </w:pPr>
      <w:r w:rsidRPr="00FA586A">
        <w:t>Objed</w:t>
      </w:r>
      <w:r w:rsidR="00DA4807" w:rsidRPr="00FA586A">
        <w:t xml:space="preserve">natel je povinen zaplatit </w:t>
      </w:r>
      <w:r w:rsidRPr="00FA586A">
        <w:t>Zhotovitel</w:t>
      </w:r>
      <w:r w:rsidR="00DA4807" w:rsidRPr="00FA586A">
        <w:t xml:space="preserve">i fakturu ve lhůtě splatnosti, která se sjednává na </w:t>
      </w:r>
      <w:r w:rsidR="00DF3815">
        <w:t>2</w:t>
      </w:r>
      <w:r w:rsidR="00427553" w:rsidRPr="00FA586A">
        <w:t>0</w:t>
      </w:r>
      <w:r w:rsidR="00DA4807" w:rsidRPr="00FA586A">
        <w:t xml:space="preserve"> dnů od</w:t>
      </w:r>
      <w:r w:rsidR="005F4AAD" w:rsidRPr="00FA586A">
        <w:t> </w:t>
      </w:r>
      <w:r w:rsidR="00DA4807" w:rsidRPr="00FA586A">
        <w:t xml:space="preserve">data </w:t>
      </w:r>
      <w:r w:rsidR="004D7F96">
        <w:t>doručení</w:t>
      </w:r>
      <w:r w:rsidR="00E01293" w:rsidRPr="00FA586A">
        <w:t xml:space="preserve"> </w:t>
      </w:r>
      <w:r w:rsidR="00DA4807" w:rsidRPr="00FA586A">
        <w:t xml:space="preserve">faktury </w:t>
      </w:r>
      <w:r w:rsidRPr="00FA586A">
        <w:t>Objed</w:t>
      </w:r>
      <w:r w:rsidR="00DA4807" w:rsidRPr="00FA586A">
        <w:t>natel</w:t>
      </w:r>
      <w:r w:rsidR="004D7F96">
        <w:t>i</w:t>
      </w:r>
      <w:r w:rsidR="00DA4807" w:rsidRPr="00FA586A">
        <w:t>. Dnem zaplacení se rozumí den odepsání fakturované částky z</w:t>
      </w:r>
      <w:r w:rsidR="006C2A36" w:rsidRPr="00FA586A">
        <w:t> </w:t>
      </w:r>
      <w:r w:rsidR="00DA4807" w:rsidRPr="00FA586A">
        <w:t xml:space="preserve">účtu </w:t>
      </w:r>
      <w:r w:rsidRPr="00FA586A">
        <w:t>Objed</w:t>
      </w:r>
      <w:r w:rsidR="00DA4807" w:rsidRPr="00FA586A">
        <w:t xml:space="preserve">natele ve prospěch účtu </w:t>
      </w:r>
      <w:r w:rsidRPr="00FA586A">
        <w:t>Zhotovitel</w:t>
      </w:r>
      <w:r w:rsidR="00DA4807" w:rsidRPr="00FA586A">
        <w:t>e.</w:t>
      </w:r>
    </w:p>
    <w:p w:rsidR="00DA4807" w:rsidRPr="00FA586A" w:rsidRDefault="0090604C" w:rsidP="00FA5ACE">
      <w:pPr>
        <w:pStyle w:val="Odstavecseseznamem"/>
        <w:numPr>
          <w:ilvl w:val="0"/>
          <w:numId w:val="9"/>
        </w:numPr>
        <w:spacing w:after="120" w:line="276" w:lineRule="auto"/>
        <w:contextualSpacing w:val="0"/>
        <w:jc w:val="both"/>
      </w:pPr>
      <w:r w:rsidRPr="00FA586A">
        <w:t>Objed</w:t>
      </w:r>
      <w:r w:rsidR="00DA4807" w:rsidRPr="00FA586A">
        <w:t xml:space="preserve">natel je oprávněn vrátit vystavenou fakturu </w:t>
      </w:r>
      <w:r w:rsidRPr="00FA586A">
        <w:t>Zhotovitel</w:t>
      </w:r>
      <w:r w:rsidR="00DA4807" w:rsidRPr="00FA586A">
        <w:t xml:space="preserve">i, jestliže neobsahuje náležitosti podle odst. 2 nebo údaje v ní obsažené jsou věcně či cenově nesprávné, a to </w:t>
      </w:r>
      <w:r w:rsidR="00E01293" w:rsidRPr="00FA586A">
        <w:t xml:space="preserve">včetně dopisu </w:t>
      </w:r>
      <w:r w:rsidR="00DA4807" w:rsidRPr="00FA586A">
        <w:t>s uvedením důvodů, pro které fakturu vrací.</w:t>
      </w:r>
    </w:p>
    <w:p w:rsidR="009023FA" w:rsidRDefault="009023FA" w:rsidP="00FA5ACE">
      <w:pPr>
        <w:pStyle w:val="Odstavecseseznamem"/>
        <w:numPr>
          <w:ilvl w:val="0"/>
          <w:numId w:val="9"/>
        </w:numPr>
        <w:suppressAutoHyphens/>
        <w:spacing w:after="120" w:line="276" w:lineRule="auto"/>
        <w:contextualSpacing w:val="0"/>
        <w:jc w:val="both"/>
        <w:rPr>
          <w:spacing w:val="-4"/>
        </w:rPr>
      </w:pPr>
      <w:r>
        <w:rPr>
          <w:spacing w:val="-4"/>
        </w:rPr>
        <w:t xml:space="preserve">Objednatel je povinen uhradit faktury vystavené Zhotovitelem až do výše 90 % celkové ceny díla bez DPH a případně i DPH v platné výši. Zbývající částka rovnající se 10 % z ceny díla slouží jako tzv. zádržné, bude uhrazena Objednatelem Zhotoviteli následujícím způsobem: </w:t>
      </w:r>
    </w:p>
    <w:p w:rsidR="009023FA" w:rsidRDefault="00DF3815" w:rsidP="00FA5ACE">
      <w:pPr>
        <w:pStyle w:val="Odstavecseseznamem"/>
        <w:numPr>
          <w:ilvl w:val="0"/>
          <w:numId w:val="17"/>
        </w:numPr>
        <w:tabs>
          <w:tab w:val="left" w:pos="720"/>
        </w:tabs>
        <w:spacing w:before="120" w:line="276" w:lineRule="auto"/>
        <w:jc w:val="both"/>
      </w:pPr>
      <w:r>
        <w:t>z</w:t>
      </w:r>
      <w:r w:rsidR="009023FA">
        <w:t>ádržné</w:t>
      </w:r>
      <w:r>
        <w:t xml:space="preserve"> ve výši 10 % z ceny díla do 10</w:t>
      </w:r>
      <w:r w:rsidR="009023FA">
        <w:t xml:space="preserve"> dnů od doručení výzvy zhotovitele k uvolnění výše uvedené části zádržného s tím, že tuto výzvu je zhotovitel oprávněn učinit až po předání a převzetí celého </w:t>
      </w:r>
      <w:r w:rsidR="009023FA">
        <w:lastRenderedPageBreak/>
        <w:t>díla, resp. budou-li v zápise o předání a převzetí předmětu díla uvedeny vady a nedodělky, tak po odstranění všech takto zjištěných vad a nedodělků,</w:t>
      </w:r>
    </w:p>
    <w:p w:rsidR="001D34A7" w:rsidRDefault="001D34A7" w:rsidP="00DF3815">
      <w:pPr>
        <w:tabs>
          <w:tab w:val="left" w:pos="360"/>
          <w:tab w:val="left" w:pos="720"/>
        </w:tabs>
        <w:spacing w:before="120" w:line="276" w:lineRule="auto"/>
        <w:ind w:left="720" w:hanging="360"/>
        <w:jc w:val="both"/>
      </w:pPr>
    </w:p>
    <w:p w:rsidR="00DA4807" w:rsidRPr="00FA586A" w:rsidRDefault="00DA4807" w:rsidP="00DF3815">
      <w:pPr>
        <w:keepNext/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FA586A">
        <w:rPr>
          <w:b/>
          <w:bCs/>
        </w:rPr>
        <w:t>Článek VI.</w:t>
      </w:r>
    </w:p>
    <w:p w:rsidR="0047667A" w:rsidRPr="00FA586A" w:rsidRDefault="0090604C" w:rsidP="00FA5ACE">
      <w:pPr>
        <w:pStyle w:val="Odstavecseseznamem"/>
        <w:keepNext/>
        <w:numPr>
          <w:ilvl w:val="0"/>
          <w:numId w:val="10"/>
        </w:numPr>
        <w:spacing w:after="120" w:line="276" w:lineRule="auto"/>
        <w:contextualSpacing w:val="0"/>
        <w:jc w:val="both"/>
        <w:rPr>
          <w:spacing w:val="-4"/>
        </w:rPr>
      </w:pPr>
      <w:r w:rsidRPr="00FA586A">
        <w:rPr>
          <w:spacing w:val="-4"/>
        </w:rPr>
        <w:t>Zhotovitel</w:t>
      </w:r>
      <w:r w:rsidR="00DA4807" w:rsidRPr="00FA586A">
        <w:rPr>
          <w:spacing w:val="-4"/>
        </w:rPr>
        <w:t xml:space="preserve"> je povinen při provádění díla dodržovat právní předpisy a platné technické normy, které se k dílu vztahují. Zavazuje se dodržovat též podmínky vyplývající z dokumentů, kter</w:t>
      </w:r>
      <w:r w:rsidR="0047667A" w:rsidRPr="00FA586A">
        <w:rPr>
          <w:spacing w:val="-4"/>
        </w:rPr>
        <w:t>é</w:t>
      </w:r>
      <w:r w:rsidR="00DA4807" w:rsidRPr="00FA586A">
        <w:rPr>
          <w:spacing w:val="-4"/>
        </w:rPr>
        <w:t xml:space="preserve"> mu </w:t>
      </w:r>
      <w:r w:rsidRPr="00FA586A">
        <w:rPr>
          <w:spacing w:val="-4"/>
        </w:rPr>
        <w:t>Objed</w:t>
      </w:r>
      <w:r w:rsidR="00DA4807" w:rsidRPr="00FA586A">
        <w:rPr>
          <w:spacing w:val="-4"/>
        </w:rPr>
        <w:t>natel k provádění díla předal</w:t>
      </w:r>
      <w:r w:rsidR="005F4AAD" w:rsidRPr="00FA586A">
        <w:rPr>
          <w:spacing w:val="-4"/>
        </w:rPr>
        <w:t xml:space="preserve"> </w:t>
      </w:r>
      <w:r w:rsidR="00DA4807" w:rsidRPr="00FA586A">
        <w:rPr>
          <w:spacing w:val="-4"/>
        </w:rPr>
        <w:t xml:space="preserve">a nese veškeré důsledky a škody vzniklé jejich nedodržením. </w:t>
      </w:r>
    </w:p>
    <w:p w:rsidR="00D8013C" w:rsidRPr="00C87D5E" w:rsidRDefault="00D8013C" w:rsidP="00FA5ACE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jc w:val="both"/>
        <w:rPr>
          <w:b/>
          <w:bCs/>
          <w:i/>
          <w:iCs/>
          <w:spacing w:val="-4"/>
        </w:rPr>
      </w:pPr>
      <w:r w:rsidRPr="00C87D5E">
        <w:rPr>
          <w:spacing w:val="-4"/>
        </w:rPr>
        <w:t xml:space="preserve">Veškeré odborné práce podle této Smlouvy musí vykonávat pracovníci Zhotovitele nebo jeho </w:t>
      </w:r>
      <w:r w:rsidR="009023FA" w:rsidRPr="00C87D5E">
        <w:rPr>
          <w:spacing w:val="-4"/>
        </w:rPr>
        <w:t>poddodavatelů</w:t>
      </w:r>
      <w:r w:rsidR="009023FA">
        <w:rPr>
          <w:spacing w:val="-4"/>
        </w:rPr>
        <w:t xml:space="preserve"> (</w:t>
      </w:r>
      <w:r w:rsidRPr="00C87D5E">
        <w:rPr>
          <w:spacing w:val="-4"/>
        </w:rPr>
        <w:t>subdodavatelů</w:t>
      </w:r>
      <w:r w:rsidR="009023FA">
        <w:rPr>
          <w:spacing w:val="-4"/>
        </w:rPr>
        <w:t>)</w:t>
      </w:r>
      <w:r w:rsidRPr="00C87D5E">
        <w:rPr>
          <w:spacing w:val="-4"/>
        </w:rPr>
        <w:t xml:space="preserve">, kteří mají příslušnou kvalifikaci. Zhotovitel při zahájení </w:t>
      </w:r>
      <w:r>
        <w:rPr>
          <w:spacing w:val="-4"/>
        </w:rPr>
        <w:t>plnění díla</w:t>
      </w:r>
      <w:r w:rsidRPr="00C87D5E">
        <w:rPr>
          <w:spacing w:val="-4"/>
        </w:rPr>
        <w:t xml:space="preserve"> určí osobu, která zabezpečuje odborné vedení provádění </w:t>
      </w:r>
      <w:r>
        <w:rPr>
          <w:spacing w:val="-4"/>
        </w:rPr>
        <w:t>díla</w:t>
      </w:r>
      <w:r w:rsidRPr="00C87D5E">
        <w:rPr>
          <w:spacing w:val="-4"/>
        </w:rPr>
        <w:t xml:space="preserve"> a má pro tuto činnost oprávnění</w:t>
      </w:r>
      <w:r>
        <w:rPr>
          <w:spacing w:val="-4"/>
        </w:rPr>
        <w:t xml:space="preserve">. </w:t>
      </w:r>
      <w:r w:rsidRPr="00C87D5E">
        <w:rPr>
          <w:spacing w:val="-4"/>
        </w:rPr>
        <w:t>Tato osoba bude kontaktní osobou pro Objednatele</w:t>
      </w:r>
      <w:r>
        <w:rPr>
          <w:spacing w:val="-4"/>
        </w:rPr>
        <w:t xml:space="preserve">. </w:t>
      </w:r>
    </w:p>
    <w:p w:rsidR="00050FCA" w:rsidRPr="00FA586A" w:rsidRDefault="00050FCA" w:rsidP="00FA5ACE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jc w:val="both"/>
      </w:pPr>
      <w:r w:rsidRPr="00FA586A">
        <w:t xml:space="preserve">Pokud má </w:t>
      </w:r>
      <w:r w:rsidR="0090604C" w:rsidRPr="00FA586A">
        <w:t>Zhotovitel</w:t>
      </w:r>
      <w:r w:rsidRPr="00FA586A">
        <w:t xml:space="preserve"> v úmyslu pověřit realizací části díla </w:t>
      </w:r>
      <w:r w:rsidR="009023FA">
        <w:t>poddodavatele</w:t>
      </w:r>
      <w:r w:rsidRPr="00FA586A">
        <w:t>, kterého neuvedl ve své nabídce</w:t>
      </w:r>
      <w:r w:rsidR="008E7690" w:rsidRPr="00FA586A">
        <w:t xml:space="preserve">, nebo zaměnit </w:t>
      </w:r>
      <w:r w:rsidR="009023FA">
        <w:t>poddodavatele</w:t>
      </w:r>
      <w:r w:rsidR="008E7690" w:rsidRPr="00FA586A">
        <w:t xml:space="preserve"> prostřednictvím kterého prokazoval v zadávacím řízení kvalifikaci,</w:t>
      </w:r>
      <w:r w:rsidRPr="00FA586A">
        <w:t xml:space="preserve"> je povinen požádat </w:t>
      </w:r>
      <w:r w:rsidR="0090604C" w:rsidRPr="00FA586A">
        <w:t>Objed</w:t>
      </w:r>
      <w:r w:rsidRPr="00FA586A">
        <w:t>natele</w:t>
      </w:r>
      <w:r w:rsidR="00215C19">
        <w:t xml:space="preserve"> o vydání souhlasu.</w:t>
      </w:r>
      <w:r w:rsidR="006D2D88" w:rsidRPr="00FA586A">
        <w:t xml:space="preserve"> </w:t>
      </w:r>
      <w:r w:rsidR="00215C19">
        <w:t>V</w:t>
      </w:r>
      <w:r w:rsidR="006D2D88" w:rsidRPr="00FA586A">
        <w:t> žádosti uvede</w:t>
      </w:r>
      <w:r w:rsidR="008E7690" w:rsidRPr="00FA586A">
        <w:t xml:space="preserve"> důvody,</w:t>
      </w:r>
      <w:r w:rsidR="006D2D88" w:rsidRPr="00FA586A">
        <w:t xml:space="preserve"> podrobné informace o kvalifikaci </w:t>
      </w:r>
      <w:r w:rsidR="009023FA">
        <w:t>poddodavatele</w:t>
      </w:r>
      <w:r w:rsidR="006D2D88" w:rsidRPr="00FA586A">
        <w:t xml:space="preserve"> a rozsah</w:t>
      </w:r>
      <w:r w:rsidR="00320632" w:rsidRPr="00FA586A">
        <w:t>u</w:t>
      </w:r>
      <w:r w:rsidR="006D2D88" w:rsidRPr="00FA586A">
        <w:t xml:space="preserve"> prací, kterým má být pověřen.</w:t>
      </w:r>
      <w:r w:rsidRPr="00FA586A">
        <w:t xml:space="preserve"> </w:t>
      </w:r>
      <w:r w:rsidR="0090604C" w:rsidRPr="00FA586A">
        <w:t>Objed</w:t>
      </w:r>
      <w:r w:rsidR="00320632" w:rsidRPr="00FA586A">
        <w:t xml:space="preserve">natel je oprávněn v případě pochybností o kvalifikaci </w:t>
      </w:r>
      <w:r w:rsidR="009023FA">
        <w:t>poddodavatele</w:t>
      </w:r>
      <w:r w:rsidR="00320632" w:rsidRPr="00FA586A">
        <w:t xml:space="preserve"> požádat </w:t>
      </w:r>
      <w:r w:rsidR="0090604C" w:rsidRPr="00FA586A">
        <w:t>Zhotovitel</w:t>
      </w:r>
      <w:r w:rsidR="00320632" w:rsidRPr="00FA586A">
        <w:t xml:space="preserve">e o předložení dalších dokladů prokazujících kvalifikaci </w:t>
      </w:r>
      <w:r w:rsidR="009023FA">
        <w:t>poddodavatele</w:t>
      </w:r>
      <w:r w:rsidR="008E7690" w:rsidRPr="00FA586A">
        <w:t xml:space="preserve"> a jeho </w:t>
      </w:r>
      <w:r w:rsidR="00320632" w:rsidRPr="00FA586A">
        <w:t>referen</w:t>
      </w:r>
      <w:r w:rsidR="008E7690" w:rsidRPr="00FA586A">
        <w:t xml:space="preserve">ce. </w:t>
      </w:r>
      <w:r w:rsidR="0090604C" w:rsidRPr="00FA586A">
        <w:t>Objed</w:t>
      </w:r>
      <w:r w:rsidR="008E7690" w:rsidRPr="00FA586A">
        <w:t xml:space="preserve">natel je oprávněn odmítnout účast </w:t>
      </w:r>
      <w:r w:rsidR="009023FA">
        <w:t>poddodavatele</w:t>
      </w:r>
      <w:r w:rsidR="008E7690" w:rsidRPr="00FA586A">
        <w:t xml:space="preserve"> na realizaci zakázky</w:t>
      </w:r>
      <w:r w:rsidR="00F62A4D" w:rsidRPr="00FA586A">
        <w:t xml:space="preserve">, kterého </w:t>
      </w:r>
      <w:r w:rsidR="0090604C" w:rsidRPr="00FA586A">
        <w:t>Zhotovitel</w:t>
      </w:r>
      <w:r w:rsidR="00F62A4D" w:rsidRPr="00FA586A">
        <w:t xml:space="preserve"> neuvedl ve své nabídce nebo je oprávněn neodsouhlasit </w:t>
      </w:r>
      <w:r w:rsidR="0090604C" w:rsidRPr="00FA586A">
        <w:t>Zhotovitel</w:t>
      </w:r>
      <w:r w:rsidR="00F62A4D" w:rsidRPr="00FA586A">
        <w:t xml:space="preserve">i změnu </w:t>
      </w:r>
      <w:r w:rsidR="009023FA">
        <w:t>poddodavatele</w:t>
      </w:r>
      <w:r w:rsidR="00F62A4D" w:rsidRPr="00FA586A">
        <w:t>.</w:t>
      </w:r>
      <w:r w:rsidR="008E7690" w:rsidRPr="00FA586A">
        <w:t xml:space="preserve"> </w:t>
      </w:r>
      <w:r w:rsidR="00320632" w:rsidRPr="00FA586A">
        <w:t xml:space="preserve"> </w:t>
      </w:r>
      <w:r w:rsidR="009023FA">
        <w:t xml:space="preserve"> </w:t>
      </w:r>
    </w:p>
    <w:p w:rsidR="009B6839" w:rsidRPr="00FA586A" w:rsidRDefault="0090604C" w:rsidP="00FA5ACE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jc w:val="both"/>
      </w:pPr>
      <w:r w:rsidRPr="00FA586A">
        <w:t>Zhotovitel</w:t>
      </w:r>
      <w:r w:rsidR="009B6839" w:rsidRPr="00FA586A">
        <w:t xml:space="preserve"> je povinen na písemnou výzvu </w:t>
      </w:r>
      <w:r w:rsidRPr="00FA586A">
        <w:t>Objed</w:t>
      </w:r>
      <w:r w:rsidR="009B6839" w:rsidRPr="00FA586A">
        <w:t xml:space="preserve">natele předložit </w:t>
      </w:r>
      <w:r w:rsidRPr="00FA586A">
        <w:t>Objed</w:t>
      </w:r>
      <w:r w:rsidR="009B6839" w:rsidRPr="00FA586A">
        <w:t xml:space="preserve">nateli kdykoli v průběhu provádění díla písemný seznam všech svých </w:t>
      </w:r>
      <w:r w:rsidR="009023FA">
        <w:t>poddodavatelů</w:t>
      </w:r>
      <w:r w:rsidR="009B6839" w:rsidRPr="00FA586A">
        <w:t xml:space="preserve"> a smlouvy o dílo uzavřené s těmito </w:t>
      </w:r>
      <w:r w:rsidR="009023FA">
        <w:t>poddodavateli</w:t>
      </w:r>
      <w:r w:rsidR="009B6839" w:rsidRPr="00FA586A">
        <w:t>.</w:t>
      </w:r>
    </w:p>
    <w:p w:rsidR="00DA4807" w:rsidRPr="00FA586A" w:rsidRDefault="00314812" w:rsidP="00FA5ACE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jc w:val="both"/>
      </w:pPr>
      <w:r w:rsidRPr="00C87D5E">
        <w:t xml:space="preserve">Zhotovitel je povinen zajistit </w:t>
      </w:r>
      <w:r>
        <w:t>při provádění díla</w:t>
      </w:r>
      <w:r w:rsidRPr="00C87D5E">
        <w:t xml:space="preserve"> veškerá bezpečnostní a hygienická opatření a požární ochranu </w:t>
      </w:r>
      <w:r w:rsidR="00941201">
        <w:t>prostor, jež jsou předmětem díla</w:t>
      </w:r>
      <w:r w:rsidRPr="00C87D5E">
        <w:t xml:space="preserve"> i prováděného díla, a to v rozsahu a způsobem stanoveným příslušnými předpisy. Zhotovitel odpovídá za bezpečnost a ochranu zdraví všech osob, které se s jeho vědomím na </w:t>
      </w:r>
      <w:r>
        <w:t>realizaci díla podílejí</w:t>
      </w:r>
      <w:r w:rsidRPr="00C87D5E">
        <w:t xml:space="preserve">; je povinen zajistit jejich vybavení ochrannými pracovními pomůckami a zabezpečit provedení příslušných proškolení o bezpečnosti a ochraně zdraví při práci a o požární ochraně. </w:t>
      </w:r>
    </w:p>
    <w:p w:rsidR="00DA4807" w:rsidRPr="00FA586A" w:rsidRDefault="0090604C" w:rsidP="00FA5ACE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jc w:val="both"/>
      </w:pPr>
      <w:r w:rsidRPr="00FA586A">
        <w:t>Objed</w:t>
      </w:r>
      <w:r w:rsidR="00DA4807" w:rsidRPr="00FA586A">
        <w:t>natel</w:t>
      </w:r>
      <w:r w:rsidR="00772414" w:rsidRPr="00FA586A">
        <w:t xml:space="preserve"> nebo jím pověřená osoba </w:t>
      </w:r>
      <w:r w:rsidR="00DA4807" w:rsidRPr="00FA586A">
        <w:t xml:space="preserve">je oprávněn kontrolovat provádění díla. Zjistí-li, že </w:t>
      </w:r>
      <w:r w:rsidRPr="00FA586A">
        <w:t>Zhotovitel</w:t>
      </w:r>
      <w:r w:rsidR="00DA4807" w:rsidRPr="00FA586A">
        <w:t xml:space="preserve"> provádí dílo v rozporu s povinnostmi vyplývajícími ze </w:t>
      </w:r>
      <w:r w:rsidRPr="00FA586A">
        <w:t>Smlou</w:t>
      </w:r>
      <w:r w:rsidR="00DA4807" w:rsidRPr="00FA586A">
        <w:t xml:space="preserve">vy nebo z obecně závazných předpisů, je oprávněn písemně požadovat, aby </w:t>
      </w:r>
      <w:r w:rsidRPr="00FA586A">
        <w:t>Zhotovitel</w:t>
      </w:r>
      <w:r w:rsidR="00DA4807" w:rsidRPr="00FA586A">
        <w:t xml:space="preserve"> dílo prováděl řádným způsobem a odstranil nedostatky vzniklé vadným prováděním díla.</w:t>
      </w:r>
    </w:p>
    <w:p w:rsidR="00DA4807" w:rsidRPr="00FA586A" w:rsidRDefault="0090604C" w:rsidP="00FA5ACE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jc w:val="both"/>
      </w:pPr>
      <w:r w:rsidRPr="00FA586A">
        <w:t>Zhotovitel</w:t>
      </w:r>
      <w:r w:rsidR="00D2296E">
        <w:t xml:space="preserve"> je povinen, v případě že zjistí nejasnosti, neprodleně kontaktovat zástupce Objednatele ve věcech technických a průběžně vše konzultovat</w:t>
      </w:r>
      <w:r w:rsidR="000D73F3" w:rsidRPr="00FA586A">
        <w:t>.</w:t>
      </w:r>
    </w:p>
    <w:p w:rsidR="008E7690" w:rsidRPr="00FA586A" w:rsidRDefault="000920CB" w:rsidP="00FA5ACE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jc w:val="both"/>
      </w:pPr>
      <w:r w:rsidRPr="00FA586A">
        <w:t xml:space="preserve">Nebezpečí škody na díle nese po dobu jeho provádění </w:t>
      </w:r>
      <w:r w:rsidR="0090604C" w:rsidRPr="00FA586A">
        <w:t>Zhotovitel</w:t>
      </w:r>
      <w:r w:rsidRPr="00FA586A">
        <w:t>.</w:t>
      </w:r>
      <w:r w:rsidRPr="00FA586A" w:rsidDel="000920CB">
        <w:t xml:space="preserve"> </w:t>
      </w:r>
      <w:r w:rsidR="0090604C" w:rsidRPr="00FA586A">
        <w:t>Objed</w:t>
      </w:r>
      <w:r w:rsidRPr="00FA586A">
        <w:t>natel je od počátku prováděn</w:t>
      </w:r>
      <w:r w:rsidR="00A522BC">
        <w:t>í díla vlastníkem zhotovovaného</w:t>
      </w:r>
      <w:r w:rsidRPr="00FA586A">
        <w:t xml:space="preserve">. </w:t>
      </w:r>
      <w:r w:rsidR="0090604C" w:rsidRPr="00FA586A">
        <w:t>Zhotovitel</w:t>
      </w:r>
      <w:r w:rsidRPr="00FA586A">
        <w:t xml:space="preserve"> je povinen ve smlouvách se všemi subdodavateli toto ujednání respektovat tak, aby </w:t>
      </w:r>
      <w:r w:rsidR="0090604C" w:rsidRPr="00FA586A">
        <w:t>Objed</w:t>
      </w:r>
      <w:r w:rsidRPr="00FA586A">
        <w:t>natel takto vlastnictví mohl nabývat, a nesmí sjednat ani jinou podobnou výhradu ohledně p</w:t>
      </w:r>
      <w:r w:rsidR="00A522BC">
        <w:t>řechodu či převodu vlastnictví.</w:t>
      </w:r>
    </w:p>
    <w:p w:rsidR="00A23A40" w:rsidRPr="0074165F" w:rsidRDefault="00A23A40" w:rsidP="00FA5ACE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jc w:val="both"/>
      </w:pPr>
      <w:r w:rsidRPr="00936FEB">
        <w:rPr>
          <w:snapToGrid w:val="0"/>
        </w:rPr>
        <w:t xml:space="preserve">Zhotovitel se zavazuje provádět dílo v souladu </w:t>
      </w:r>
      <w:r w:rsidR="00DF3815">
        <w:rPr>
          <w:snapToGrid w:val="0"/>
        </w:rPr>
        <w:t>se závaznými termíny uvedenými v Čl. III této Smlouvy.</w:t>
      </w:r>
    </w:p>
    <w:p w:rsidR="00853174" w:rsidRPr="00A522BC" w:rsidRDefault="00853174" w:rsidP="00FA5ACE">
      <w:pPr>
        <w:pStyle w:val="Odstavecseseznamem"/>
        <w:numPr>
          <w:ilvl w:val="0"/>
          <w:numId w:val="10"/>
        </w:numPr>
        <w:suppressAutoHyphens/>
        <w:spacing w:after="120" w:line="276" w:lineRule="auto"/>
        <w:contextualSpacing w:val="0"/>
        <w:jc w:val="both"/>
        <w:rPr>
          <w:spacing w:val="-2"/>
        </w:rPr>
      </w:pPr>
      <w:r>
        <w:t xml:space="preserve">Zhotovitel se zavazuje zahájit </w:t>
      </w:r>
      <w:r w:rsidR="00941201">
        <w:t xml:space="preserve">práce </w:t>
      </w:r>
      <w:r w:rsidR="00DF3815">
        <w:t>v termínu dané</w:t>
      </w:r>
      <w:r w:rsidR="00941201">
        <w:t>m</w:t>
      </w:r>
      <w:r w:rsidR="00DF3815">
        <w:t xml:space="preserve"> v Čl. III</w:t>
      </w:r>
      <w:r w:rsidRPr="0074165F">
        <w:t>.</w:t>
      </w:r>
      <w:r w:rsidR="00DF3815">
        <w:t xml:space="preserve"> této Smlouvy.</w:t>
      </w:r>
      <w:r w:rsidR="00192A1C" w:rsidRPr="0074165F">
        <w:t xml:space="preserve"> </w:t>
      </w:r>
      <w:r w:rsidRPr="00A522BC">
        <w:rPr>
          <w:spacing w:val="-2"/>
        </w:rPr>
        <w:t>Pokud Zhotovitel práce na díle nezahájí ani ve lhůtě do 10 dnů ode dne, kdy měl práce na díle zahájit, je Objednatel oprá</w:t>
      </w:r>
      <w:r w:rsidR="00350151" w:rsidRPr="00A522BC">
        <w:rPr>
          <w:spacing w:val="-2"/>
        </w:rPr>
        <w:t xml:space="preserve">vněn od této Smlouvy odstoupit a uzavřít smlouvu s dalším uchazečem v pořadí dle výsledků </w:t>
      </w:r>
      <w:r w:rsidR="00B146B3">
        <w:rPr>
          <w:spacing w:val="-2"/>
        </w:rPr>
        <w:t>veřejné zakázky malého rozsahu 3</w:t>
      </w:r>
      <w:r w:rsidR="008C7232">
        <w:rPr>
          <w:spacing w:val="-2"/>
        </w:rPr>
        <w:t>/2017</w:t>
      </w:r>
      <w:r w:rsidR="00350151" w:rsidRPr="00A522BC">
        <w:rPr>
          <w:spacing w:val="-2"/>
        </w:rPr>
        <w:t>.</w:t>
      </w:r>
    </w:p>
    <w:p w:rsidR="00A655F7" w:rsidRDefault="00A655F7" w:rsidP="00FA5ACE">
      <w:pPr>
        <w:pStyle w:val="Odstavecseseznamem"/>
        <w:widowControl w:val="0"/>
        <w:numPr>
          <w:ilvl w:val="0"/>
          <w:numId w:val="10"/>
        </w:numPr>
        <w:tabs>
          <w:tab w:val="left" w:pos="426"/>
          <w:tab w:val="left" w:pos="2250"/>
        </w:tabs>
        <w:autoSpaceDE w:val="0"/>
        <w:autoSpaceDN w:val="0"/>
        <w:adjustRightInd w:val="0"/>
        <w:spacing w:after="120" w:line="276" w:lineRule="auto"/>
        <w:contextualSpacing w:val="0"/>
        <w:jc w:val="both"/>
        <w:rPr>
          <w:spacing w:val="-2"/>
        </w:rPr>
      </w:pPr>
      <w:r w:rsidRPr="00192A1C">
        <w:rPr>
          <w:spacing w:val="-2"/>
        </w:rPr>
        <w:t>Objednatel se zavazuje poskytovat Zhotoviteli součinnost potřebnou pro plnění jeho závazků podle této Smlouvy</w:t>
      </w:r>
      <w:r w:rsidR="00A522BC">
        <w:rPr>
          <w:spacing w:val="-2"/>
        </w:rPr>
        <w:t>.</w:t>
      </w:r>
    </w:p>
    <w:p w:rsidR="00B05575" w:rsidRPr="00FA586A" w:rsidRDefault="00B05575" w:rsidP="00DF3815">
      <w:pPr>
        <w:pStyle w:val="Odstavecseseznamem"/>
        <w:spacing w:after="120" w:line="276" w:lineRule="auto"/>
        <w:ind w:left="360"/>
        <w:contextualSpacing w:val="0"/>
        <w:jc w:val="both"/>
      </w:pPr>
    </w:p>
    <w:p w:rsidR="00DA4807" w:rsidRPr="00FA586A" w:rsidRDefault="00DA4807" w:rsidP="007B1921">
      <w:pPr>
        <w:keepNext/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FA586A">
        <w:rPr>
          <w:b/>
          <w:bCs/>
        </w:rPr>
        <w:lastRenderedPageBreak/>
        <w:t>Článek VII.</w:t>
      </w:r>
    </w:p>
    <w:p w:rsidR="00887F0C" w:rsidRDefault="0090604C" w:rsidP="00FA5ACE">
      <w:pPr>
        <w:pStyle w:val="Odstavecseseznamem"/>
        <w:keepNext/>
        <w:numPr>
          <w:ilvl w:val="0"/>
          <w:numId w:val="11"/>
        </w:numPr>
        <w:spacing w:after="120" w:line="276" w:lineRule="auto"/>
        <w:ind w:left="426"/>
        <w:contextualSpacing w:val="0"/>
        <w:jc w:val="both"/>
      </w:pPr>
      <w:r w:rsidRPr="00FA586A">
        <w:t>Objed</w:t>
      </w:r>
      <w:r w:rsidR="00DA4807" w:rsidRPr="00FA586A">
        <w:t xml:space="preserve">natel bez zbytečného odkladu ode dne, kdy dílo bylo na základě oznámení </w:t>
      </w:r>
      <w:r w:rsidRPr="00FA586A">
        <w:t>Zhotovitel</w:t>
      </w:r>
      <w:r w:rsidR="00DA4807" w:rsidRPr="00FA586A">
        <w:t>e připraveno k odevz</w:t>
      </w:r>
      <w:r w:rsidR="004C50F3">
        <w:t>dání, zahájí</w:t>
      </w:r>
      <w:r w:rsidR="00DA4807" w:rsidRPr="00FA586A">
        <w:t xml:space="preserve"> přejímací řízení, </w:t>
      </w:r>
      <w:r w:rsidR="004C50F3">
        <w:t xml:space="preserve">bude v něm </w:t>
      </w:r>
      <w:r w:rsidR="00DA4807" w:rsidRPr="00FA586A">
        <w:t xml:space="preserve">řádně pokračovat a dokončené </w:t>
      </w:r>
      <w:r w:rsidR="004C50F3">
        <w:t xml:space="preserve">bezvadné </w:t>
      </w:r>
      <w:r w:rsidR="00DA4807" w:rsidRPr="00FA586A">
        <w:t>dílo přev</w:t>
      </w:r>
      <w:r w:rsidR="004C50F3">
        <w:t>ezme</w:t>
      </w:r>
      <w:r w:rsidR="00DA4807" w:rsidRPr="00FA586A">
        <w:t>.</w:t>
      </w:r>
      <w:r w:rsidR="000920CB" w:rsidRPr="00FA586A">
        <w:t xml:space="preserve"> </w:t>
      </w:r>
    </w:p>
    <w:p w:rsidR="00BB7255" w:rsidRPr="00FA586A" w:rsidRDefault="0090604C" w:rsidP="00FA5ACE">
      <w:pPr>
        <w:pStyle w:val="Odstavecseseznamem"/>
        <w:numPr>
          <w:ilvl w:val="0"/>
          <w:numId w:val="11"/>
        </w:numPr>
        <w:spacing w:after="120" w:line="276" w:lineRule="auto"/>
        <w:ind w:left="426"/>
        <w:contextualSpacing w:val="0"/>
        <w:jc w:val="both"/>
      </w:pPr>
      <w:r w:rsidRPr="00FA586A">
        <w:t>Zhotovitel</w:t>
      </w:r>
      <w:r w:rsidR="00DA4807" w:rsidRPr="00FA586A">
        <w:t xml:space="preserve"> je povinen připravit a doložit v rámci přejímacího řízení doklady, odpovídající povaze díla, </w:t>
      </w:r>
      <w:r w:rsidR="000B4327" w:rsidRPr="00FA586A">
        <w:t>a</w:t>
      </w:r>
      <w:r w:rsidR="004669AC" w:rsidRPr="00FA586A">
        <w:t> </w:t>
      </w:r>
      <w:r w:rsidR="000B4327" w:rsidRPr="00FA586A">
        <w:t>uvedené v technických podmínkách.</w:t>
      </w:r>
      <w:r w:rsidR="00BB7255" w:rsidRPr="00FA586A">
        <w:t xml:space="preserve"> Nepředání dokladů </w:t>
      </w:r>
      <w:r w:rsidRPr="00FA586A">
        <w:t>Zhotovitel</w:t>
      </w:r>
      <w:r w:rsidR="00BB7255" w:rsidRPr="00FA586A">
        <w:t xml:space="preserve">em je překážkou v převzetí díla </w:t>
      </w:r>
      <w:r w:rsidRPr="00FA586A">
        <w:t>Objed</w:t>
      </w:r>
      <w:r w:rsidR="00BB7255" w:rsidRPr="00FA586A">
        <w:t>natelem.</w:t>
      </w:r>
    </w:p>
    <w:p w:rsidR="004669AC" w:rsidRPr="00FA586A" w:rsidRDefault="00DA4807" w:rsidP="00FA5ACE">
      <w:pPr>
        <w:pStyle w:val="Odstavecseseznamem"/>
        <w:numPr>
          <w:ilvl w:val="0"/>
          <w:numId w:val="11"/>
        </w:numPr>
        <w:spacing w:after="120" w:line="276" w:lineRule="auto"/>
        <w:ind w:left="426"/>
        <w:contextualSpacing w:val="0"/>
        <w:jc w:val="both"/>
      </w:pPr>
      <w:r w:rsidRPr="00FA586A">
        <w:t xml:space="preserve">O průběhu přejímacího řízení pořídí smluvní strany oboustranně podepsaný zápis, ve </w:t>
      </w:r>
      <w:r w:rsidR="008C7232">
        <w:t>kterém mimo jiné</w:t>
      </w:r>
      <w:r w:rsidRPr="00FA586A">
        <w:t>. uvedou</w:t>
      </w:r>
      <w:r w:rsidR="000B4327" w:rsidRPr="00FA586A">
        <w:t xml:space="preserve">: </w:t>
      </w:r>
    </w:p>
    <w:p w:rsidR="00A522BC" w:rsidRDefault="00A522BC" w:rsidP="00FA5ACE">
      <w:pPr>
        <w:pStyle w:val="Odstavecseseznamem"/>
        <w:numPr>
          <w:ilvl w:val="1"/>
          <w:numId w:val="11"/>
        </w:numPr>
        <w:spacing w:after="120" w:line="276" w:lineRule="auto"/>
        <w:contextualSpacing w:val="0"/>
        <w:jc w:val="both"/>
      </w:pPr>
      <w:r>
        <w:t>Soupis dokumentů a příloh</w:t>
      </w:r>
      <w:r w:rsidR="00DA4807" w:rsidRPr="00FA586A">
        <w:t>, které j</w:t>
      </w:r>
      <w:r>
        <w:t>sou předmětem předání a převzetí a</w:t>
      </w:r>
      <w:r w:rsidRPr="00FA586A">
        <w:t xml:space="preserve"> bude tvořit přílohu č. 1 zápisu,</w:t>
      </w:r>
    </w:p>
    <w:p w:rsidR="004669AC" w:rsidRPr="00FA586A" w:rsidRDefault="00DA4807" w:rsidP="00FA5ACE">
      <w:pPr>
        <w:pStyle w:val="Odstavecseseznamem"/>
        <w:numPr>
          <w:ilvl w:val="1"/>
          <w:numId w:val="11"/>
        </w:numPr>
        <w:spacing w:after="120" w:line="276" w:lineRule="auto"/>
        <w:contextualSpacing w:val="0"/>
        <w:jc w:val="both"/>
      </w:pPr>
      <w:r w:rsidRPr="00FA586A">
        <w:t xml:space="preserve">prohlášení </w:t>
      </w:r>
      <w:r w:rsidR="0090604C" w:rsidRPr="00FA586A">
        <w:t>Objed</w:t>
      </w:r>
      <w:r w:rsidRPr="00FA586A">
        <w:t>natele, zda dílo přejímá.</w:t>
      </w:r>
    </w:p>
    <w:p w:rsidR="000B4327" w:rsidRPr="00FA586A" w:rsidRDefault="000B4327" w:rsidP="00FA5ACE">
      <w:pPr>
        <w:pStyle w:val="Odstavecseseznamem"/>
        <w:numPr>
          <w:ilvl w:val="1"/>
          <w:numId w:val="11"/>
        </w:numPr>
        <w:spacing w:after="120" w:line="276" w:lineRule="auto"/>
        <w:contextualSpacing w:val="0"/>
        <w:jc w:val="both"/>
      </w:pPr>
      <w:r w:rsidRPr="00FA586A">
        <w:rPr>
          <w:spacing w:val="-2"/>
        </w:rPr>
        <w:t>o</w:t>
      </w:r>
      <w:r w:rsidR="00DA4807" w:rsidRPr="00FA586A">
        <w:rPr>
          <w:spacing w:val="-2"/>
        </w:rPr>
        <w:t xml:space="preserve">bsahuje-li dílo, které je předmětem předání a převzetí, vady nebo nedodělky, </w:t>
      </w:r>
      <w:r w:rsidR="004669AC" w:rsidRPr="00FA586A">
        <w:rPr>
          <w:spacing w:val="-2"/>
        </w:rPr>
        <w:t>bude</w:t>
      </w:r>
      <w:r w:rsidR="00DA4807" w:rsidRPr="00FA586A">
        <w:rPr>
          <w:spacing w:val="-2"/>
        </w:rPr>
        <w:t xml:space="preserve"> </w:t>
      </w:r>
      <w:r w:rsidRPr="00FA586A">
        <w:rPr>
          <w:spacing w:val="-2"/>
        </w:rPr>
        <w:t>k</w:t>
      </w:r>
      <w:r w:rsidR="004669AC" w:rsidRPr="00FA586A">
        <w:rPr>
          <w:spacing w:val="-2"/>
        </w:rPr>
        <w:t> </w:t>
      </w:r>
      <w:r w:rsidR="00DA4807" w:rsidRPr="00FA586A">
        <w:rPr>
          <w:spacing w:val="-2"/>
        </w:rPr>
        <w:t>zápis</w:t>
      </w:r>
      <w:r w:rsidRPr="00FA586A">
        <w:rPr>
          <w:spacing w:val="-2"/>
        </w:rPr>
        <w:t>u</w:t>
      </w:r>
      <w:r w:rsidR="00DA4807" w:rsidRPr="00FA586A">
        <w:rPr>
          <w:spacing w:val="-2"/>
        </w:rPr>
        <w:t xml:space="preserve"> o</w:t>
      </w:r>
      <w:r w:rsidR="004C50F3">
        <w:rPr>
          <w:spacing w:val="-2"/>
        </w:rPr>
        <w:t> </w:t>
      </w:r>
      <w:r w:rsidR="00DA4807" w:rsidRPr="00FA586A">
        <w:rPr>
          <w:spacing w:val="-2"/>
        </w:rPr>
        <w:t xml:space="preserve">předání a převzetí díla </w:t>
      </w:r>
      <w:r w:rsidRPr="00FA586A">
        <w:rPr>
          <w:spacing w:val="-2"/>
        </w:rPr>
        <w:t xml:space="preserve">přiložena příloha č. 2, která bude obsahovat </w:t>
      </w:r>
      <w:r w:rsidR="00DA4807" w:rsidRPr="00FA586A">
        <w:rPr>
          <w:spacing w:val="-2"/>
        </w:rPr>
        <w:t>soupis zjištěných vad a</w:t>
      </w:r>
      <w:r w:rsidR="004C50F3">
        <w:rPr>
          <w:spacing w:val="-2"/>
        </w:rPr>
        <w:t> </w:t>
      </w:r>
      <w:r w:rsidR="00DA4807" w:rsidRPr="00FA586A">
        <w:rPr>
          <w:spacing w:val="-2"/>
        </w:rPr>
        <w:t xml:space="preserve">nedodělků </w:t>
      </w:r>
      <w:r w:rsidRPr="00FA586A">
        <w:rPr>
          <w:spacing w:val="-2"/>
        </w:rPr>
        <w:t>s</w:t>
      </w:r>
      <w:r w:rsidR="00DA4807" w:rsidRPr="00FA586A">
        <w:rPr>
          <w:spacing w:val="-2"/>
        </w:rPr>
        <w:t xml:space="preserve"> dohod</w:t>
      </w:r>
      <w:r w:rsidR="0074165F">
        <w:rPr>
          <w:spacing w:val="-2"/>
        </w:rPr>
        <w:t>o</w:t>
      </w:r>
      <w:r w:rsidR="00DA4807" w:rsidRPr="00FA586A">
        <w:rPr>
          <w:spacing w:val="-2"/>
        </w:rPr>
        <w:t>u o způsobu a termínech jejich odstranění</w:t>
      </w:r>
      <w:r w:rsidR="0056204B">
        <w:rPr>
          <w:spacing w:val="-2"/>
        </w:rPr>
        <w:t xml:space="preserve">. Vady a nedodělky však budou odstraněny </w:t>
      </w:r>
      <w:r w:rsidR="0056204B" w:rsidRPr="00FA586A">
        <w:t>nejpozději do 15 dnů od</w:t>
      </w:r>
      <w:r w:rsidR="0056204B">
        <w:t xml:space="preserve"> podpisu zápisu o předání a převzetí díla oběma smluvními st</w:t>
      </w:r>
      <w:r w:rsidR="007A7B14">
        <w:t>r</w:t>
      </w:r>
      <w:r w:rsidR="0056204B">
        <w:t>anami.</w:t>
      </w:r>
    </w:p>
    <w:p w:rsidR="00DA4807" w:rsidRDefault="00DA4807" w:rsidP="00FA5ACE">
      <w:pPr>
        <w:pStyle w:val="Odstavecseseznamem"/>
        <w:numPr>
          <w:ilvl w:val="0"/>
          <w:numId w:val="11"/>
        </w:numPr>
        <w:spacing w:after="120" w:line="276" w:lineRule="auto"/>
        <w:ind w:left="426"/>
        <w:contextualSpacing w:val="0"/>
        <w:jc w:val="both"/>
      </w:pPr>
      <w:r w:rsidRPr="00FA586A">
        <w:t>Pokud se při přejímacím řízení prokáže, že dílo není dokončeno nebo</w:t>
      </w:r>
      <w:r w:rsidR="007B1921">
        <w:t>,</w:t>
      </w:r>
      <w:r w:rsidRPr="00FA586A">
        <w:t xml:space="preserve"> že není ve stavu schopném předání a převzetí, </w:t>
      </w:r>
      <w:r w:rsidR="0090604C" w:rsidRPr="00FA586A">
        <w:t>Objed</w:t>
      </w:r>
      <w:r w:rsidRPr="00FA586A">
        <w:t>natel dílo nepřevezme a v zápise uvede důvody odmítnutí převzetí díla. Po</w:t>
      </w:r>
      <w:r w:rsidR="00AF4B84">
        <w:t> </w:t>
      </w:r>
      <w:r w:rsidRPr="00FA586A">
        <w:t xml:space="preserve">odstranění nedostatků, pro které dílo nebylo převzato, </w:t>
      </w:r>
      <w:r w:rsidR="0090604C" w:rsidRPr="00FA586A">
        <w:t>Zhotovitel</w:t>
      </w:r>
      <w:r w:rsidRPr="00FA586A">
        <w:t xml:space="preserve"> vyzve </w:t>
      </w:r>
      <w:r w:rsidR="0090604C" w:rsidRPr="00FA586A">
        <w:t>Objed</w:t>
      </w:r>
      <w:r w:rsidRPr="00FA586A">
        <w:t>natele k</w:t>
      </w:r>
      <w:r w:rsidR="00AF4B84">
        <w:t> </w:t>
      </w:r>
      <w:r w:rsidRPr="00FA586A">
        <w:t xml:space="preserve">opakovanému přejímacímu řízení, přičemž je povinen uhradit </w:t>
      </w:r>
      <w:r w:rsidR="0090604C" w:rsidRPr="00FA586A">
        <w:t>Objed</w:t>
      </w:r>
      <w:r w:rsidRPr="00FA586A">
        <w:t>nateli veškeré náklady jemu vzniklé při neúspěšném přejímacím řízení.</w:t>
      </w:r>
    </w:p>
    <w:p w:rsidR="00887F0C" w:rsidRDefault="00887F0C" w:rsidP="00FA5ACE">
      <w:pPr>
        <w:pStyle w:val="Odstavecseseznamem"/>
        <w:numPr>
          <w:ilvl w:val="0"/>
          <w:numId w:val="11"/>
        </w:numPr>
        <w:spacing w:after="120" w:line="276" w:lineRule="auto"/>
        <w:ind w:left="426"/>
        <w:contextualSpacing w:val="0"/>
        <w:jc w:val="both"/>
      </w:pPr>
      <w:r>
        <w:t xml:space="preserve">Objednatel </w:t>
      </w:r>
      <w:r w:rsidRPr="003D0A68">
        <w:t xml:space="preserve">má právo odmítnout převzetí </w:t>
      </w:r>
      <w:r w:rsidR="00A522BC">
        <w:t>díla</w:t>
      </w:r>
      <w:r w:rsidRPr="003D0A68">
        <w:t xml:space="preserve"> </w:t>
      </w:r>
      <w:r>
        <w:t xml:space="preserve">i </w:t>
      </w:r>
      <w:r w:rsidRPr="003D0A68">
        <w:t xml:space="preserve">pro ojedinělé drobné vady, které samy o sobě ani ve spojení s jinými nebrání užívání </w:t>
      </w:r>
      <w:r w:rsidR="00A522BC">
        <w:t>díla</w:t>
      </w:r>
      <w:r w:rsidRPr="003D0A68">
        <w:t xml:space="preserve"> funkčně</w:t>
      </w:r>
      <w:r w:rsidR="00A522BC">
        <w:t>, ani jeho</w:t>
      </w:r>
      <w:r w:rsidRPr="003D0A68">
        <w:t xml:space="preserve"> užívání podstatným způsobem neomezují.</w:t>
      </w:r>
      <w:r>
        <w:t xml:space="preserve"> Použití ustanovení §2605 a 2628 občanského zákoníku se vylučuje.</w:t>
      </w:r>
    </w:p>
    <w:p w:rsidR="00AB6A5A" w:rsidRDefault="00AB6A5A" w:rsidP="00DF3815">
      <w:pPr>
        <w:pStyle w:val="Odstavecseseznamem"/>
        <w:spacing w:after="120" w:line="276" w:lineRule="auto"/>
        <w:ind w:left="426"/>
        <w:contextualSpacing w:val="0"/>
        <w:jc w:val="both"/>
      </w:pPr>
    </w:p>
    <w:p w:rsidR="00DA4807" w:rsidRPr="00FA586A" w:rsidRDefault="000C544F" w:rsidP="007B1921">
      <w:pPr>
        <w:keepNext/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>
        <w:rPr>
          <w:b/>
          <w:bCs/>
        </w:rPr>
        <w:t>Článek VIII</w:t>
      </w:r>
      <w:r w:rsidR="00DA4807" w:rsidRPr="00FA586A">
        <w:rPr>
          <w:b/>
          <w:bCs/>
        </w:rPr>
        <w:t>.</w:t>
      </w:r>
    </w:p>
    <w:p w:rsidR="005E6956" w:rsidRPr="00FA586A" w:rsidRDefault="0090604C" w:rsidP="00FA5ACE">
      <w:pPr>
        <w:pStyle w:val="Odstavecseseznamem"/>
        <w:numPr>
          <w:ilvl w:val="0"/>
          <w:numId w:val="12"/>
        </w:numPr>
        <w:spacing w:after="120" w:line="276" w:lineRule="auto"/>
        <w:ind w:left="426"/>
        <w:contextualSpacing w:val="0"/>
        <w:jc w:val="both"/>
      </w:pPr>
      <w:r w:rsidRPr="00FA586A">
        <w:t>Zhotovitel</w:t>
      </w:r>
      <w:r w:rsidR="00DA4807" w:rsidRPr="00FA586A">
        <w:t xml:space="preserve"> odpovídá za vady, jež má dílo v době jeho předání a převzetí, a dále za vady díla zjištěné po</w:t>
      </w:r>
      <w:r w:rsidR="004669AC" w:rsidRPr="00FA586A">
        <w:t> </w:t>
      </w:r>
      <w:r w:rsidR="00DA4807" w:rsidRPr="00FA586A">
        <w:t xml:space="preserve">dobu záruční </w:t>
      </w:r>
      <w:r w:rsidR="00395DFE" w:rsidRPr="00FA586A">
        <w:t>doby</w:t>
      </w:r>
      <w:r w:rsidR="005E6956" w:rsidRPr="00FA586A">
        <w:t>.</w:t>
      </w:r>
    </w:p>
    <w:p w:rsidR="00DA4807" w:rsidRPr="00FA586A" w:rsidRDefault="0090604C" w:rsidP="00FA5ACE">
      <w:pPr>
        <w:pStyle w:val="Odstavecseseznamem"/>
        <w:numPr>
          <w:ilvl w:val="0"/>
          <w:numId w:val="12"/>
        </w:numPr>
        <w:spacing w:after="120" w:line="276" w:lineRule="auto"/>
        <w:ind w:left="426"/>
        <w:contextualSpacing w:val="0"/>
        <w:jc w:val="both"/>
      </w:pPr>
      <w:r w:rsidRPr="00FA586A">
        <w:t>Zhotovitel</w:t>
      </w:r>
      <w:r w:rsidR="00DA4807" w:rsidRPr="00FA586A">
        <w:t xml:space="preserve"> neodpovídá za vady díla, které byly způsobeny </w:t>
      </w:r>
      <w:r w:rsidR="001C63E8">
        <w:t>ze strany</w:t>
      </w:r>
      <w:r w:rsidR="00DA4807" w:rsidRPr="00FA586A">
        <w:t xml:space="preserve"> </w:t>
      </w:r>
      <w:r w:rsidRPr="00FA586A">
        <w:t>Objed</w:t>
      </w:r>
      <w:r w:rsidR="00DA4807" w:rsidRPr="00FA586A">
        <w:t>natele.</w:t>
      </w:r>
    </w:p>
    <w:p w:rsidR="00C017FB" w:rsidRDefault="00C017FB" w:rsidP="00FA5ACE">
      <w:pPr>
        <w:pStyle w:val="Odstavecseseznamem"/>
        <w:numPr>
          <w:ilvl w:val="0"/>
          <w:numId w:val="12"/>
        </w:numPr>
        <w:spacing w:after="120" w:line="276" w:lineRule="auto"/>
        <w:ind w:left="426"/>
        <w:contextualSpacing w:val="0"/>
        <w:jc w:val="both"/>
      </w:pPr>
      <w:r>
        <w:t xml:space="preserve">Záruční doba </w:t>
      </w:r>
      <w:r w:rsidR="00A522BC">
        <w:t>na kompletní provedení díla, jež je předmětem Smlouvy,</w:t>
      </w:r>
      <w:r>
        <w:t xml:space="preserve"> je sjednána na </w:t>
      </w:r>
      <w:r w:rsidRPr="00C017FB">
        <w:rPr>
          <w:b/>
        </w:rPr>
        <w:t>dobu 60 měsíců</w:t>
      </w:r>
      <w:r>
        <w:t xml:space="preserve"> a počíná běžet dnem protokolárního předání a převzetí díla. Jestliže dílo bylo převzato s vadami a nedodělky, počíná záruční doba běžet až ode dne jejich úplného odstranění. </w:t>
      </w:r>
    </w:p>
    <w:p w:rsidR="008C3B18" w:rsidRPr="00FA586A" w:rsidRDefault="008C3B18" w:rsidP="00FA5ACE">
      <w:pPr>
        <w:pStyle w:val="Odstavecseseznamem"/>
        <w:numPr>
          <w:ilvl w:val="0"/>
          <w:numId w:val="12"/>
        </w:numPr>
        <w:spacing w:after="120" w:line="276" w:lineRule="auto"/>
        <w:ind w:left="426"/>
        <w:contextualSpacing w:val="0"/>
        <w:jc w:val="both"/>
      </w:pPr>
      <w:r>
        <w:t>Záruka za jakost je stanovena dle ustanovení §</w:t>
      </w:r>
      <w:r w:rsidR="00795F38">
        <w:t xml:space="preserve"> 2113 až § 2117</w:t>
      </w:r>
      <w:r w:rsidR="00E66917">
        <w:t xml:space="preserve"> občanského zákoníku.</w:t>
      </w:r>
    </w:p>
    <w:p w:rsidR="005E6956" w:rsidRPr="00FA586A" w:rsidRDefault="0090604C" w:rsidP="00FA5ACE">
      <w:pPr>
        <w:pStyle w:val="Odstavecseseznamem"/>
        <w:numPr>
          <w:ilvl w:val="0"/>
          <w:numId w:val="12"/>
        </w:numPr>
        <w:spacing w:after="120" w:line="276" w:lineRule="auto"/>
        <w:ind w:left="426"/>
        <w:contextualSpacing w:val="0"/>
        <w:jc w:val="both"/>
      </w:pPr>
      <w:r w:rsidRPr="00FA586A">
        <w:t>Objed</w:t>
      </w:r>
      <w:r w:rsidR="00DA4807" w:rsidRPr="00FA586A">
        <w:t xml:space="preserve">natel je povinen vady díla písemně </w:t>
      </w:r>
      <w:r w:rsidR="001C63E8">
        <w:t>uplatnit (</w:t>
      </w:r>
      <w:r w:rsidR="00DA4807" w:rsidRPr="00FA586A">
        <w:t>reklamovat</w:t>
      </w:r>
      <w:r w:rsidR="001C63E8">
        <w:t>)</w:t>
      </w:r>
      <w:r w:rsidR="00DA4807" w:rsidRPr="00FA586A">
        <w:t xml:space="preserve"> u </w:t>
      </w:r>
      <w:r w:rsidRPr="00FA586A">
        <w:t>Zhotovitel</w:t>
      </w:r>
      <w:r w:rsidR="00DA4807" w:rsidRPr="00FA586A">
        <w:t xml:space="preserve">e bez zbytečného odkladu po jejich zjištění. </w:t>
      </w:r>
      <w:r w:rsidR="005E6956" w:rsidRPr="00FA586A">
        <w:t xml:space="preserve">V reklamaci </w:t>
      </w:r>
      <w:r w:rsidR="00AF4B84">
        <w:t xml:space="preserve">budou </w:t>
      </w:r>
      <w:r w:rsidR="005E6956" w:rsidRPr="00FA586A">
        <w:t xml:space="preserve">vady popsány a </w:t>
      </w:r>
      <w:r w:rsidR="00AF4B84">
        <w:t xml:space="preserve">bude </w:t>
      </w:r>
      <w:r w:rsidR="005E6956" w:rsidRPr="00FA586A">
        <w:t xml:space="preserve">uvedeno, jak se projevují. Dále </w:t>
      </w:r>
      <w:r w:rsidR="00AF4B84">
        <w:t xml:space="preserve">bude </w:t>
      </w:r>
      <w:r w:rsidR="005E6956" w:rsidRPr="00FA586A">
        <w:t>v</w:t>
      </w:r>
      <w:r w:rsidR="00E27A2D">
        <w:t> </w:t>
      </w:r>
      <w:r w:rsidR="005E6956" w:rsidRPr="00FA586A">
        <w:t xml:space="preserve">reklamaci </w:t>
      </w:r>
      <w:r w:rsidR="00AF4B84">
        <w:t>uvedeno</w:t>
      </w:r>
      <w:r w:rsidR="005E6956" w:rsidRPr="00FA586A">
        <w:t>, jakým způsobem požaduje zjednat nápravu.</w:t>
      </w:r>
    </w:p>
    <w:p w:rsidR="00DA4807" w:rsidRDefault="0090604C" w:rsidP="00FA5ACE">
      <w:pPr>
        <w:pStyle w:val="Odstavecseseznamem"/>
        <w:numPr>
          <w:ilvl w:val="0"/>
          <w:numId w:val="12"/>
        </w:numPr>
        <w:spacing w:after="120" w:line="276" w:lineRule="auto"/>
        <w:ind w:left="426"/>
        <w:contextualSpacing w:val="0"/>
        <w:jc w:val="both"/>
      </w:pPr>
      <w:r w:rsidRPr="00FA586A">
        <w:t>Zhotovitel</w:t>
      </w:r>
      <w:r w:rsidR="00DA4807" w:rsidRPr="00FA586A">
        <w:t xml:space="preserve"> je povinen nejpozději do </w:t>
      </w:r>
      <w:r w:rsidR="00187F83" w:rsidRPr="00FA586A">
        <w:t xml:space="preserve">5 </w:t>
      </w:r>
      <w:r w:rsidR="00DA4807" w:rsidRPr="00FA586A">
        <w:t xml:space="preserve">dnů po </w:t>
      </w:r>
      <w:r w:rsidR="00AC103E">
        <w:t>doručení</w:t>
      </w:r>
      <w:r w:rsidR="00DA4807" w:rsidRPr="00FA586A">
        <w:t xml:space="preserve"> reklamace písemně oznámit </w:t>
      </w:r>
      <w:r w:rsidRPr="00FA586A">
        <w:t>Objed</w:t>
      </w:r>
      <w:r w:rsidR="00DA4807" w:rsidRPr="00FA586A">
        <w:t xml:space="preserve">nateli, kdy </w:t>
      </w:r>
      <w:r w:rsidR="00187F83" w:rsidRPr="00FA586A">
        <w:t xml:space="preserve">nastoupí na odstranění reklamované vady díla a v jakém termínu vadu odstraní. </w:t>
      </w:r>
      <w:r w:rsidR="005818AE" w:rsidRPr="00FA586A">
        <w:t xml:space="preserve">Smluvní strany sjednaly, že </w:t>
      </w:r>
      <w:r w:rsidRPr="00FA586A">
        <w:t>Zhotovitel</w:t>
      </w:r>
      <w:r w:rsidR="005818AE" w:rsidRPr="00FA586A">
        <w:t xml:space="preserve"> nastoupí na odstranění vad</w:t>
      </w:r>
      <w:r w:rsidR="004669AC" w:rsidRPr="00FA586A">
        <w:t>y bez zbytečného odkladu a vady</w:t>
      </w:r>
      <w:r w:rsidR="005818AE" w:rsidRPr="00FA586A">
        <w:t xml:space="preserve"> odstraní nejpozději do </w:t>
      </w:r>
      <w:r w:rsidR="007B1921">
        <w:t>10</w:t>
      </w:r>
      <w:r w:rsidR="005818AE" w:rsidRPr="00FA586A">
        <w:t xml:space="preserve"> dnů od dne, kdy </w:t>
      </w:r>
      <w:r w:rsidRPr="00FA586A">
        <w:t>Zhotovitel</w:t>
      </w:r>
      <w:r w:rsidR="005818AE" w:rsidRPr="00FA586A">
        <w:t xml:space="preserve"> reklamaci obdržel.</w:t>
      </w:r>
    </w:p>
    <w:p w:rsidR="00630A22" w:rsidRPr="00AB6A5A" w:rsidRDefault="00B62DC0" w:rsidP="00FA5ACE">
      <w:pPr>
        <w:pStyle w:val="Odstavecseseznamem"/>
        <w:keepNext/>
        <w:widowControl w:val="0"/>
        <w:numPr>
          <w:ilvl w:val="0"/>
          <w:numId w:val="12"/>
        </w:numPr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b/>
          <w:bCs/>
        </w:rPr>
      </w:pPr>
      <w:r w:rsidRPr="00AB6A5A">
        <w:rPr>
          <w:spacing w:val="-2"/>
        </w:rPr>
        <w:t xml:space="preserve">Zhotovitel je povinen nejpozději do 24 hodin, od písemného oznámení Objednatele, odstranit vady díla </w:t>
      </w:r>
      <w:r w:rsidRPr="00AB6A5A">
        <w:rPr>
          <w:spacing w:val="-2"/>
        </w:rPr>
        <w:lastRenderedPageBreak/>
        <w:t xml:space="preserve">v případě </w:t>
      </w:r>
      <w:r w:rsidR="00D81200">
        <w:rPr>
          <w:spacing w:val="-2"/>
        </w:rPr>
        <w:t>závažných potíží při realizaci jím navrženého díla</w:t>
      </w:r>
      <w:r w:rsidR="00630A22" w:rsidRPr="00AB6A5A">
        <w:rPr>
          <w:spacing w:val="-2"/>
        </w:rPr>
        <w:t>.</w:t>
      </w:r>
    </w:p>
    <w:p w:rsidR="00DA4807" w:rsidRPr="00FA586A" w:rsidRDefault="00DA4807" w:rsidP="007B1921">
      <w:pPr>
        <w:keepNext/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FA586A">
        <w:rPr>
          <w:b/>
          <w:bCs/>
        </w:rPr>
        <w:t xml:space="preserve">Článek </w:t>
      </w:r>
      <w:r w:rsidR="000C544F">
        <w:rPr>
          <w:b/>
          <w:bCs/>
        </w:rPr>
        <w:t>I</w:t>
      </w:r>
      <w:r w:rsidRPr="00FA586A">
        <w:rPr>
          <w:b/>
          <w:bCs/>
        </w:rPr>
        <w:t>X.</w:t>
      </w:r>
    </w:p>
    <w:p w:rsidR="00DA4807" w:rsidRPr="00FA586A" w:rsidRDefault="00DA4807" w:rsidP="00FA5ACE">
      <w:pPr>
        <w:pStyle w:val="Odstavecseseznamem"/>
        <w:keepNext/>
        <w:numPr>
          <w:ilvl w:val="0"/>
          <w:numId w:val="13"/>
        </w:numPr>
        <w:spacing w:after="120" w:line="276" w:lineRule="auto"/>
        <w:ind w:left="426"/>
        <w:contextualSpacing w:val="0"/>
        <w:jc w:val="both"/>
      </w:pPr>
      <w:r w:rsidRPr="00FA586A">
        <w:t xml:space="preserve">V případě prodlení </w:t>
      </w:r>
      <w:r w:rsidR="0090604C" w:rsidRPr="00FA586A">
        <w:t>Zhotovitel</w:t>
      </w:r>
      <w:r w:rsidRPr="00FA586A">
        <w:t xml:space="preserve">e se splněním termínu dokončení díla sjednaného </w:t>
      </w:r>
      <w:r w:rsidRPr="001C63E8">
        <w:t>v čl. I</w:t>
      </w:r>
      <w:r w:rsidR="001C63E8" w:rsidRPr="001C63E8">
        <w:t>II</w:t>
      </w:r>
      <w:r w:rsidRPr="001C63E8">
        <w:t>. této</w:t>
      </w:r>
      <w:r w:rsidRPr="00FA586A">
        <w:t xml:space="preserve"> </w:t>
      </w:r>
      <w:r w:rsidR="0090604C" w:rsidRPr="00FA586A">
        <w:t>Smlou</w:t>
      </w:r>
      <w:r w:rsidRPr="00FA586A">
        <w:t xml:space="preserve">vy zaplatí </w:t>
      </w:r>
      <w:r w:rsidR="0090604C" w:rsidRPr="00FA586A">
        <w:t>Objed</w:t>
      </w:r>
      <w:r w:rsidRPr="00FA586A">
        <w:t xml:space="preserve">nateli smluvní pokutu ve </w:t>
      </w:r>
      <w:r w:rsidR="007B1921">
        <w:t xml:space="preserve">výši </w:t>
      </w:r>
      <w:r w:rsidR="00B146B3">
        <w:rPr>
          <w:b/>
        </w:rPr>
        <w:t>1</w:t>
      </w:r>
      <w:r w:rsidR="007B1921" w:rsidRPr="007B1921">
        <w:rPr>
          <w:b/>
        </w:rPr>
        <w:t>.</w:t>
      </w:r>
      <w:r w:rsidR="009C1582" w:rsidRPr="007B1921">
        <w:rPr>
          <w:b/>
        </w:rPr>
        <w:t>000</w:t>
      </w:r>
      <w:r w:rsidR="00732399" w:rsidRPr="00427949">
        <w:rPr>
          <w:b/>
        </w:rPr>
        <w:t>,-</w:t>
      </w:r>
      <w:r w:rsidR="005818AE" w:rsidRPr="00427949">
        <w:rPr>
          <w:b/>
        </w:rPr>
        <w:t xml:space="preserve"> Kč</w:t>
      </w:r>
      <w:r w:rsidRPr="00427949">
        <w:rPr>
          <w:b/>
        </w:rPr>
        <w:t xml:space="preserve"> za každý </w:t>
      </w:r>
      <w:r w:rsidR="00DD0ED6" w:rsidRPr="00427949">
        <w:rPr>
          <w:b/>
        </w:rPr>
        <w:t xml:space="preserve">i započatý </w:t>
      </w:r>
      <w:r w:rsidRPr="00427949">
        <w:rPr>
          <w:b/>
        </w:rPr>
        <w:t>den prodlení</w:t>
      </w:r>
      <w:r w:rsidRPr="00FA586A">
        <w:t xml:space="preserve">. </w:t>
      </w:r>
      <w:r w:rsidR="0090604C" w:rsidRPr="00FA586A">
        <w:t>Zhotovitel</w:t>
      </w:r>
      <w:r w:rsidRPr="00FA586A">
        <w:t xml:space="preserve"> však není v</w:t>
      </w:r>
      <w:r w:rsidR="001C63E8">
        <w:t> </w:t>
      </w:r>
      <w:r w:rsidRPr="00FA586A">
        <w:t xml:space="preserve">prodlení v případě, že k němu došlo </w:t>
      </w:r>
      <w:r w:rsidR="00732399">
        <w:t>ze strany</w:t>
      </w:r>
      <w:r w:rsidRPr="00FA586A">
        <w:t xml:space="preserve"> </w:t>
      </w:r>
      <w:r w:rsidR="0090604C" w:rsidRPr="00FA586A">
        <w:t>Objed</w:t>
      </w:r>
      <w:r w:rsidRPr="00FA586A">
        <w:t>natele.</w:t>
      </w:r>
    </w:p>
    <w:p w:rsidR="00DA4807" w:rsidRPr="00FA586A" w:rsidRDefault="00DA4807" w:rsidP="00FA5ACE">
      <w:pPr>
        <w:pStyle w:val="Odstavecseseznamem"/>
        <w:numPr>
          <w:ilvl w:val="0"/>
          <w:numId w:val="13"/>
        </w:numPr>
        <w:spacing w:after="120" w:line="276" w:lineRule="auto"/>
        <w:ind w:left="426"/>
        <w:contextualSpacing w:val="0"/>
        <w:jc w:val="both"/>
      </w:pPr>
      <w:r w:rsidRPr="00FA586A">
        <w:t xml:space="preserve">Pokud bude </w:t>
      </w:r>
      <w:r w:rsidR="0090604C" w:rsidRPr="00FA586A">
        <w:t>Zhotovitel</w:t>
      </w:r>
      <w:r w:rsidRPr="00FA586A">
        <w:t xml:space="preserve"> v prodlení s odstranění</w:t>
      </w:r>
      <w:r w:rsidR="00850FA9" w:rsidRPr="00FA586A">
        <w:t>m</w:t>
      </w:r>
      <w:r w:rsidRPr="00FA586A">
        <w:t xml:space="preserve"> vad a nedodělků uvedených v zápise o předání a</w:t>
      </w:r>
      <w:r w:rsidR="009C1582" w:rsidRPr="00FA586A">
        <w:t> </w:t>
      </w:r>
      <w:r w:rsidRPr="00FA586A">
        <w:t xml:space="preserve">převzetí díla, nebo odstranění vad reklamovaných v záruční době, zaplatí </w:t>
      </w:r>
      <w:r w:rsidR="0090604C" w:rsidRPr="00FA586A">
        <w:t>Objed</w:t>
      </w:r>
      <w:r w:rsidRPr="00FA586A">
        <w:t xml:space="preserve">nateli smluvní pokutu ve </w:t>
      </w:r>
      <w:r w:rsidRPr="0074165F">
        <w:t xml:space="preserve">výši </w:t>
      </w:r>
      <w:r w:rsidR="00C800AC" w:rsidRPr="0074165F">
        <w:t>1</w:t>
      </w:r>
      <w:r w:rsidR="009C1582" w:rsidRPr="0074165F">
        <w:t>00</w:t>
      </w:r>
      <w:r w:rsidR="00FF32B4" w:rsidRPr="0074165F">
        <w:t>,-</w:t>
      </w:r>
      <w:r w:rsidR="009C1582" w:rsidRPr="0074165F">
        <w:t xml:space="preserve"> </w:t>
      </w:r>
      <w:r w:rsidRPr="0074165F">
        <w:t>Kč za každou</w:t>
      </w:r>
      <w:r w:rsidRPr="00FA586A">
        <w:t xml:space="preserve"> vadu (nedodělek), u níž je v prodlení, a za každý den prodlení.</w:t>
      </w:r>
    </w:p>
    <w:p w:rsidR="00DA4807" w:rsidRPr="00FA586A" w:rsidRDefault="00DA4807" w:rsidP="00FA5ACE">
      <w:pPr>
        <w:pStyle w:val="Odstavecseseznamem"/>
        <w:numPr>
          <w:ilvl w:val="0"/>
          <w:numId w:val="13"/>
        </w:numPr>
        <w:spacing w:after="120" w:line="276" w:lineRule="auto"/>
        <w:ind w:left="426" w:hanging="357"/>
        <w:contextualSpacing w:val="0"/>
        <w:jc w:val="both"/>
      </w:pPr>
      <w:r w:rsidRPr="00FA586A">
        <w:t xml:space="preserve">V případě prodlení s úhradou peněžitého plnění je </w:t>
      </w:r>
      <w:r w:rsidR="0090604C" w:rsidRPr="00FA586A">
        <w:t>Objed</w:t>
      </w:r>
      <w:r w:rsidRPr="00FA586A">
        <w:t xml:space="preserve">natel povinen zaplatit </w:t>
      </w:r>
      <w:r w:rsidR="0090604C" w:rsidRPr="00FA586A">
        <w:t>Zhotovitel</w:t>
      </w:r>
      <w:r w:rsidRPr="00FA586A">
        <w:t xml:space="preserve">i smluvní pokutu ve výši </w:t>
      </w:r>
      <w:r w:rsidR="00850FA9" w:rsidRPr="00FA586A">
        <w:t>0,</w:t>
      </w:r>
      <w:r w:rsidR="009C1582" w:rsidRPr="00FA586A">
        <w:t xml:space="preserve">05 </w:t>
      </w:r>
      <w:r w:rsidRPr="00FA586A">
        <w:t>% z dlužné částky za každý den prodlení.</w:t>
      </w:r>
    </w:p>
    <w:p w:rsidR="00850FA9" w:rsidRPr="00FA586A" w:rsidRDefault="00850FA9" w:rsidP="00FA5ACE">
      <w:pPr>
        <w:pStyle w:val="ANadpis2"/>
        <w:numPr>
          <w:ilvl w:val="0"/>
          <w:numId w:val="13"/>
        </w:numPr>
        <w:spacing w:before="0" w:after="120" w:line="276" w:lineRule="auto"/>
        <w:ind w:left="426" w:hanging="357"/>
        <w:rPr>
          <w:rFonts w:ascii="Arial" w:hAnsi="Arial" w:cs="Arial"/>
          <w:b w:val="0"/>
          <w:sz w:val="20"/>
        </w:rPr>
      </w:pPr>
      <w:r w:rsidRPr="00FA586A">
        <w:rPr>
          <w:rFonts w:ascii="Arial" w:hAnsi="Arial" w:cs="Arial"/>
          <w:b w:val="0"/>
          <w:sz w:val="20"/>
        </w:rPr>
        <w:t xml:space="preserve">V případě, že </w:t>
      </w:r>
      <w:r w:rsidR="0090604C" w:rsidRPr="00FA586A">
        <w:rPr>
          <w:rFonts w:ascii="Arial" w:hAnsi="Arial" w:cs="Arial"/>
          <w:b w:val="0"/>
          <w:sz w:val="20"/>
        </w:rPr>
        <w:t>Zhotovitel</w:t>
      </w:r>
      <w:r w:rsidRPr="00FA586A">
        <w:rPr>
          <w:rFonts w:ascii="Arial" w:hAnsi="Arial" w:cs="Arial"/>
          <w:b w:val="0"/>
          <w:sz w:val="20"/>
        </w:rPr>
        <w:t xml:space="preserve"> svěří provádění jakékoli části díla </w:t>
      </w:r>
      <w:r w:rsidR="004653A6">
        <w:rPr>
          <w:rFonts w:ascii="Arial" w:hAnsi="Arial" w:cs="Arial"/>
          <w:b w:val="0"/>
          <w:sz w:val="20"/>
        </w:rPr>
        <w:t>poddodavateli</w:t>
      </w:r>
      <w:r w:rsidRPr="00FA586A">
        <w:rPr>
          <w:rFonts w:ascii="Arial" w:hAnsi="Arial" w:cs="Arial"/>
          <w:b w:val="0"/>
          <w:sz w:val="20"/>
        </w:rPr>
        <w:t>, kterého neuvedl ve své nabídce bez předchozího písemné</w:t>
      </w:r>
      <w:r w:rsidR="009C1582" w:rsidRPr="00FA586A">
        <w:rPr>
          <w:rFonts w:ascii="Arial" w:hAnsi="Arial" w:cs="Arial"/>
          <w:b w:val="0"/>
          <w:sz w:val="20"/>
        </w:rPr>
        <w:t xml:space="preserve">ho souhlasu </w:t>
      </w:r>
      <w:r w:rsidR="0090604C" w:rsidRPr="00FA586A">
        <w:rPr>
          <w:rFonts w:ascii="Arial" w:hAnsi="Arial" w:cs="Arial"/>
          <w:b w:val="0"/>
          <w:sz w:val="20"/>
        </w:rPr>
        <w:t>Objed</w:t>
      </w:r>
      <w:r w:rsidR="009C1582" w:rsidRPr="00FA586A">
        <w:rPr>
          <w:rFonts w:ascii="Arial" w:hAnsi="Arial" w:cs="Arial"/>
          <w:b w:val="0"/>
          <w:sz w:val="20"/>
        </w:rPr>
        <w:t>natele, uhradí</w:t>
      </w:r>
      <w:r w:rsidRPr="00FA586A">
        <w:rPr>
          <w:rFonts w:ascii="Arial" w:hAnsi="Arial" w:cs="Arial"/>
          <w:b w:val="0"/>
          <w:sz w:val="20"/>
        </w:rPr>
        <w:t xml:space="preserve"> </w:t>
      </w:r>
      <w:r w:rsidR="0090604C" w:rsidRPr="00FA586A">
        <w:rPr>
          <w:rFonts w:ascii="Arial" w:hAnsi="Arial" w:cs="Arial"/>
          <w:b w:val="0"/>
          <w:sz w:val="20"/>
        </w:rPr>
        <w:t>Zhotovitel</w:t>
      </w:r>
      <w:r w:rsidRPr="00FA586A">
        <w:rPr>
          <w:rFonts w:ascii="Arial" w:hAnsi="Arial" w:cs="Arial"/>
          <w:b w:val="0"/>
          <w:sz w:val="20"/>
        </w:rPr>
        <w:t xml:space="preserve"> v takovém případě </w:t>
      </w:r>
      <w:r w:rsidR="0090604C" w:rsidRPr="00FA586A">
        <w:rPr>
          <w:rFonts w:ascii="Arial" w:hAnsi="Arial" w:cs="Arial"/>
          <w:b w:val="0"/>
          <w:sz w:val="20"/>
        </w:rPr>
        <w:t>Objed</w:t>
      </w:r>
      <w:r w:rsidRPr="00FA586A">
        <w:rPr>
          <w:rFonts w:ascii="Arial" w:hAnsi="Arial" w:cs="Arial"/>
          <w:b w:val="0"/>
          <w:sz w:val="20"/>
        </w:rPr>
        <w:t xml:space="preserve">nateli smluvní pokutu ve </w:t>
      </w:r>
      <w:r w:rsidRPr="0074165F">
        <w:rPr>
          <w:rFonts w:ascii="Arial" w:hAnsi="Arial" w:cs="Arial"/>
          <w:b w:val="0"/>
          <w:sz w:val="20"/>
        </w:rPr>
        <w:t xml:space="preserve">výši </w:t>
      </w:r>
      <w:r w:rsidR="00460CC3" w:rsidRPr="0074165F">
        <w:rPr>
          <w:rFonts w:ascii="Arial" w:hAnsi="Arial" w:cs="Arial"/>
          <w:b w:val="0"/>
          <w:sz w:val="20"/>
        </w:rPr>
        <w:t>5</w:t>
      </w:r>
      <w:r w:rsidRPr="0074165F">
        <w:rPr>
          <w:rFonts w:ascii="Arial" w:hAnsi="Arial" w:cs="Arial"/>
          <w:b w:val="0"/>
          <w:sz w:val="20"/>
        </w:rPr>
        <w:t xml:space="preserve"> 000,- Kč, a to vždy za každý zjištěný případ zvlášť. V takovém případě se </w:t>
      </w:r>
      <w:r w:rsidR="004653A6">
        <w:rPr>
          <w:rFonts w:ascii="Arial" w:hAnsi="Arial" w:cs="Arial"/>
          <w:b w:val="0"/>
          <w:sz w:val="20"/>
        </w:rPr>
        <w:t>poddodavatelem</w:t>
      </w:r>
      <w:r w:rsidRPr="0074165F">
        <w:rPr>
          <w:rFonts w:ascii="Arial" w:hAnsi="Arial" w:cs="Arial"/>
          <w:b w:val="0"/>
          <w:sz w:val="20"/>
        </w:rPr>
        <w:t>, které</w:t>
      </w:r>
      <w:r w:rsidR="009E2362" w:rsidRPr="0074165F">
        <w:rPr>
          <w:rFonts w:ascii="Arial" w:hAnsi="Arial" w:cs="Arial"/>
          <w:b w:val="0"/>
          <w:sz w:val="20"/>
        </w:rPr>
        <w:t>ho</w:t>
      </w:r>
      <w:r w:rsidRPr="0074165F">
        <w:rPr>
          <w:rFonts w:ascii="Arial" w:hAnsi="Arial" w:cs="Arial"/>
          <w:b w:val="0"/>
          <w:sz w:val="20"/>
        </w:rPr>
        <w:t xml:space="preserve"> </w:t>
      </w:r>
      <w:r w:rsidR="0090604C" w:rsidRPr="0074165F">
        <w:rPr>
          <w:rFonts w:ascii="Arial" w:hAnsi="Arial" w:cs="Arial"/>
          <w:b w:val="0"/>
          <w:sz w:val="20"/>
        </w:rPr>
        <w:t>Objed</w:t>
      </w:r>
      <w:r w:rsidRPr="0074165F">
        <w:rPr>
          <w:rFonts w:ascii="Arial" w:hAnsi="Arial" w:cs="Arial"/>
          <w:b w:val="0"/>
          <w:sz w:val="20"/>
        </w:rPr>
        <w:t>natel předem</w:t>
      </w:r>
      <w:r w:rsidRPr="00FA586A">
        <w:rPr>
          <w:rFonts w:ascii="Arial" w:hAnsi="Arial" w:cs="Arial"/>
          <w:b w:val="0"/>
          <w:sz w:val="20"/>
        </w:rPr>
        <w:t xml:space="preserve"> písemně neschválí, ukončí </w:t>
      </w:r>
      <w:r w:rsidR="0090604C" w:rsidRPr="00FA586A">
        <w:rPr>
          <w:rFonts w:ascii="Arial" w:hAnsi="Arial" w:cs="Arial"/>
          <w:b w:val="0"/>
          <w:sz w:val="20"/>
        </w:rPr>
        <w:t>Zhotovitel</w:t>
      </w:r>
      <w:r w:rsidRPr="00FA586A">
        <w:rPr>
          <w:rFonts w:ascii="Arial" w:hAnsi="Arial" w:cs="Arial"/>
          <w:b w:val="0"/>
          <w:sz w:val="20"/>
        </w:rPr>
        <w:t xml:space="preserve"> smluvní vztah a zajistí neprodleně, aby vyklidil staveniště. </w:t>
      </w:r>
    </w:p>
    <w:p w:rsidR="00DA4807" w:rsidRPr="00FA586A" w:rsidRDefault="00DA4807" w:rsidP="00FA5ACE">
      <w:pPr>
        <w:pStyle w:val="ANadpis2"/>
        <w:numPr>
          <w:ilvl w:val="0"/>
          <w:numId w:val="13"/>
        </w:numPr>
        <w:spacing w:before="0" w:after="120" w:line="276" w:lineRule="auto"/>
        <w:ind w:left="426" w:hanging="357"/>
        <w:rPr>
          <w:rFonts w:ascii="Arial" w:hAnsi="Arial" w:cs="Arial"/>
          <w:b w:val="0"/>
          <w:sz w:val="20"/>
        </w:rPr>
      </w:pPr>
      <w:r w:rsidRPr="00FA586A">
        <w:rPr>
          <w:rFonts w:ascii="Arial" w:hAnsi="Arial" w:cs="Arial"/>
          <w:b w:val="0"/>
          <w:sz w:val="20"/>
        </w:rPr>
        <w:t>Zaplacením smluvní pokuty není dotčeno právo oprávněné strany na náhradu škody způsobené jí porušením povinnosti povinnou stranou, na niž se smluvní pokuta vztahuje, a to ve výši přesahující smluvní pokutu.</w:t>
      </w:r>
    </w:p>
    <w:p w:rsidR="00DA4807" w:rsidRPr="00FA586A" w:rsidRDefault="000C544F" w:rsidP="00CB2940">
      <w:pPr>
        <w:keepNext/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>
        <w:rPr>
          <w:b/>
          <w:bCs/>
        </w:rPr>
        <w:t>Článek X</w:t>
      </w:r>
      <w:r w:rsidR="00DA4807" w:rsidRPr="00FA586A">
        <w:rPr>
          <w:b/>
          <w:bCs/>
        </w:rPr>
        <w:t>.</w:t>
      </w:r>
    </w:p>
    <w:p w:rsidR="00DA4807" w:rsidRPr="00FA586A" w:rsidRDefault="00DA4807" w:rsidP="00FA5ACE">
      <w:pPr>
        <w:pStyle w:val="ANadpis2"/>
        <w:numPr>
          <w:ilvl w:val="0"/>
          <w:numId w:val="14"/>
        </w:numPr>
        <w:spacing w:before="0" w:after="120" w:line="276" w:lineRule="auto"/>
        <w:ind w:left="426"/>
        <w:rPr>
          <w:rFonts w:ascii="Arial" w:hAnsi="Arial" w:cs="Arial"/>
          <w:b w:val="0"/>
          <w:bCs/>
          <w:i/>
          <w:iCs/>
          <w:sz w:val="20"/>
        </w:rPr>
      </w:pPr>
      <w:r w:rsidRPr="00FA586A">
        <w:rPr>
          <w:rFonts w:ascii="Arial" w:hAnsi="Arial" w:cs="Arial"/>
          <w:b w:val="0"/>
          <w:sz w:val="20"/>
        </w:rPr>
        <w:t xml:space="preserve">Smluvní strana je oprávněna odstoupit od </w:t>
      </w:r>
      <w:r w:rsidR="0090604C" w:rsidRPr="00FA586A">
        <w:rPr>
          <w:rFonts w:ascii="Arial" w:hAnsi="Arial" w:cs="Arial"/>
          <w:b w:val="0"/>
          <w:sz w:val="20"/>
        </w:rPr>
        <w:t>Smlou</w:t>
      </w:r>
      <w:r w:rsidRPr="00FA586A">
        <w:rPr>
          <w:rFonts w:ascii="Arial" w:hAnsi="Arial" w:cs="Arial"/>
          <w:b w:val="0"/>
          <w:sz w:val="20"/>
        </w:rPr>
        <w:t>vy v případech stanovených zákonem, a dále v</w:t>
      </w:r>
      <w:r w:rsidR="00C33741" w:rsidRPr="00FA586A">
        <w:rPr>
          <w:rFonts w:ascii="Arial" w:hAnsi="Arial" w:cs="Arial"/>
          <w:b w:val="0"/>
          <w:sz w:val="20"/>
        </w:rPr>
        <w:t> </w:t>
      </w:r>
      <w:r w:rsidRPr="00FA586A">
        <w:rPr>
          <w:rFonts w:ascii="Arial" w:hAnsi="Arial" w:cs="Arial"/>
          <w:b w:val="0"/>
          <w:sz w:val="20"/>
        </w:rPr>
        <w:t xml:space="preserve">případech podstatného porušení smluvních povinností druhé smluvní strany. Za podstatné porušení </w:t>
      </w:r>
      <w:r w:rsidR="0090604C" w:rsidRPr="00FA586A">
        <w:rPr>
          <w:rFonts w:ascii="Arial" w:hAnsi="Arial" w:cs="Arial"/>
          <w:b w:val="0"/>
          <w:sz w:val="20"/>
        </w:rPr>
        <w:t>Smlou</w:t>
      </w:r>
      <w:r w:rsidRPr="00FA586A">
        <w:rPr>
          <w:rFonts w:ascii="Arial" w:hAnsi="Arial" w:cs="Arial"/>
          <w:b w:val="0"/>
          <w:sz w:val="20"/>
        </w:rPr>
        <w:t>vy se (kromě případů stanovených zákonem) považuje:</w:t>
      </w:r>
    </w:p>
    <w:p w:rsidR="00DA4807" w:rsidRPr="00FA586A" w:rsidRDefault="00DA4807" w:rsidP="00FA5ACE">
      <w:pPr>
        <w:pStyle w:val="Zkladntext2"/>
        <w:numPr>
          <w:ilvl w:val="0"/>
          <w:numId w:val="16"/>
        </w:numPr>
        <w:tabs>
          <w:tab w:val="left" w:pos="227"/>
        </w:tabs>
        <w:spacing w:after="120" w:line="276" w:lineRule="auto"/>
        <w:rPr>
          <w:b w:val="0"/>
          <w:bCs w:val="0"/>
          <w:i w:val="0"/>
          <w:iCs w:val="0"/>
        </w:rPr>
      </w:pPr>
      <w:r w:rsidRPr="00FA586A">
        <w:rPr>
          <w:b w:val="0"/>
          <w:bCs w:val="0"/>
          <w:i w:val="0"/>
          <w:iCs w:val="0"/>
        </w:rPr>
        <w:t xml:space="preserve">prodlení </w:t>
      </w:r>
      <w:r w:rsidR="0090604C" w:rsidRPr="00FA586A">
        <w:rPr>
          <w:b w:val="0"/>
          <w:bCs w:val="0"/>
          <w:i w:val="0"/>
          <w:iCs w:val="0"/>
        </w:rPr>
        <w:t>Zhotovitel</w:t>
      </w:r>
      <w:r w:rsidRPr="00FA586A">
        <w:rPr>
          <w:b w:val="0"/>
          <w:bCs w:val="0"/>
          <w:i w:val="0"/>
          <w:iCs w:val="0"/>
        </w:rPr>
        <w:t>e s dokončením díla z důvodů ležících na jeho straně</w:t>
      </w:r>
      <w:r w:rsidR="007B1921">
        <w:rPr>
          <w:b w:val="0"/>
          <w:bCs w:val="0"/>
          <w:i w:val="0"/>
          <w:iCs w:val="0"/>
        </w:rPr>
        <w:t xml:space="preserve"> delší jak 7</w:t>
      </w:r>
      <w:r w:rsidR="00261A39" w:rsidRPr="00FA586A">
        <w:rPr>
          <w:b w:val="0"/>
          <w:bCs w:val="0"/>
          <w:i w:val="0"/>
          <w:iCs w:val="0"/>
        </w:rPr>
        <w:t xml:space="preserve"> dnů</w:t>
      </w:r>
      <w:r w:rsidRPr="00FA586A">
        <w:rPr>
          <w:b w:val="0"/>
          <w:bCs w:val="0"/>
          <w:i w:val="0"/>
          <w:iCs w:val="0"/>
        </w:rPr>
        <w:t>,</w:t>
      </w:r>
    </w:p>
    <w:p w:rsidR="00395DFE" w:rsidRPr="00FA586A" w:rsidRDefault="00DA4807" w:rsidP="00FA5ACE">
      <w:pPr>
        <w:pStyle w:val="Zkladntext2"/>
        <w:numPr>
          <w:ilvl w:val="0"/>
          <w:numId w:val="16"/>
        </w:numPr>
        <w:tabs>
          <w:tab w:val="left" w:pos="227"/>
        </w:tabs>
        <w:spacing w:after="120" w:line="276" w:lineRule="auto"/>
        <w:rPr>
          <w:b w:val="0"/>
          <w:bCs w:val="0"/>
          <w:i w:val="0"/>
          <w:iCs w:val="0"/>
        </w:rPr>
      </w:pPr>
      <w:r w:rsidRPr="00FA586A">
        <w:rPr>
          <w:b w:val="0"/>
          <w:bCs w:val="0"/>
          <w:i w:val="0"/>
          <w:iCs w:val="0"/>
        </w:rPr>
        <w:t xml:space="preserve">prodlení </w:t>
      </w:r>
      <w:r w:rsidR="0090604C" w:rsidRPr="00FA586A">
        <w:rPr>
          <w:b w:val="0"/>
          <w:bCs w:val="0"/>
          <w:i w:val="0"/>
          <w:iCs w:val="0"/>
        </w:rPr>
        <w:t>Objed</w:t>
      </w:r>
      <w:r w:rsidRPr="00FA586A">
        <w:rPr>
          <w:b w:val="0"/>
          <w:bCs w:val="0"/>
          <w:i w:val="0"/>
          <w:iCs w:val="0"/>
        </w:rPr>
        <w:t>natele s úhradou dlužné částky</w:t>
      </w:r>
      <w:r w:rsidR="00B431FC">
        <w:rPr>
          <w:b w:val="0"/>
          <w:bCs w:val="0"/>
          <w:i w:val="0"/>
          <w:iCs w:val="0"/>
        </w:rPr>
        <w:t xml:space="preserve"> déle než 2</w:t>
      </w:r>
      <w:r w:rsidR="00F40C50">
        <w:rPr>
          <w:b w:val="0"/>
          <w:bCs w:val="0"/>
          <w:i w:val="0"/>
          <w:iCs w:val="0"/>
        </w:rPr>
        <w:t>0 dní</w:t>
      </w:r>
      <w:r w:rsidRPr="00FA586A">
        <w:rPr>
          <w:b w:val="0"/>
          <w:bCs w:val="0"/>
          <w:i w:val="0"/>
          <w:iCs w:val="0"/>
        </w:rPr>
        <w:t>,</w:t>
      </w:r>
    </w:p>
    <w:p w:rsidR="00DA4807" w:rsidRPr="00FA586A" w:rsidRDefault="00DA4807" w:rsidP="00FA5ACE">
      <w:pPr>
        <w:pStyle w:val="Zkladntext2"/>
        <w:numPr>
          <w:ilvl w:val="0"/>
          <w:numId w:val="16"/>
        </w:numPr>
        <w:tabs>
          <w:tab w:val="left" w:pos="227"/>
        </w:tabs>
        <w:spacing w:after="120" w:line="276" w:lineRule="auto"/>
        <w:rPr>
          <w:b w:val="0"/>
          <w:bCs w:val="0"/>
          <w:i w:val="0"/>
          <w:iCs w:val="0"/>
        </w:rPr>
      </w:pPr>
      <w:r w:rsidRPr="00FA586A">
        <w:rPr>
          <w:b w:val="0"/>
          <w:bCs w:val="0"/>
          <w:i w:val="0"/>
          <w:iCs w:val="0"/>
        </w:rPr>
        <w:t xml:space="preserve">prodlení </w:t>
      </w:r>
      <w:r w:rsidR="0090604C" w:rsidRPr="00FA586A">
        <w:rPr>
          <w:b w:val="0"/>
          <w:bCs w:val="0"/>
          <w:i w:val="0"/>
          <w:iCs w:val="0"/>
        </w:rPr>
        <w:t>Zhotovitel</w:t>
      </w:r>
      <w:r w:rsidRPr="00FA586A">
        <w:rPr>
          <w:b w:val="0"/>
          <w:bCs w:val="0"/>
          <w:i w:val="0"/>
          <w:iCs w:val="0"/>
        </w:rPr>
        <w:t>e se sjednáním nápravy v případě, že provádí dílo v rozporu s</w:t>
      </w:r>
      <w:r w:rsidR="00C50608" w:rsidRPr="00FA586A">
        <w:rPr>
          <w:b w:val="0"/>
          <w:bCs w:val="0"/>
          <w:i w:val="0"/>
          <w:iCs w:val="0"/>
        </w:rPr>
        <w:t> </w:t>
      </w:r>
      <w:r w:rsidR="003105DC">
        <w:rPr>
          <w:b w:val="0"/>
          <w:bCs w:val="0"/>
          <w:i w:val="0"/>
          <w:iCs w:val="0"/>
        </w:rPr>
        <w:t xml:space="preserve">povinnostmi vyplývajícími z </w:t>
      </w:r>
      <w:r w:rsidR="00035F0F" w:rsidRPr="00FA586A">
        <w:rPr>
          <w:b w:val="0"/>
          <w:bCs w:val="0"/>
          <w:i w:val="0"/>
          <w:iCs w:val="0"/>
        </w:rPr>
        <w:t xml:space="preserve">podmínek </w:t>
      </w:r>
      <w:r w:rsidR="003105DC">
        <w:rPr>
          <w:b w:val="0"/>
          <w:bCs w:val="0"/>
          <w:i w:val="0"/>
          <w:iCs w:val="0"/>
        </w:rPr>
        <w:t xml:space="preserve">smlouvy </w:t>
      </w:r>
      <w:r w:rsidRPr="00FA586A">
        <w:rPr>
          <w:b w:val="0"/>
          <w:bCs w:val="0"/>
          <w:i w:val="0"/>
          <w:iCs w:val="0"/>
        </w:rPr>
        <w:t>nebo z obecně závazných předpisů</w:t>
      </w:r>
      <w:r w:rsidR="000D73F3" w:rsidRPr="00FA586A">
        <w:rPr>
          <w:b w:val="0"/>
          <w:bCs w:val="0"/>
          <w:i w:val="0"/>
          <w:iCs w:val="0"/>
        </w:rPr>
        <w:t>, nekvalitně či neodborně</w:t>
      </w:r>
      <w:r w:rsidR="00B431FC">
        <w:rPr>
          <w:b w:val="0"/>
          <w:bCs w:val="0"/>
          <w:i w:val="0"/>
          <w:iCs w:val="0"/>
        </w:rPr>
        <w:t>,</w:t>
      </w:r>
      <w:r w:rsidRPr="00FA586A">
        <w:rPr>
          <w:b w:val="0"/>
          <w:bCs w:val="0"/>
          <w:i w:val="0"/>
          <w:iCs w:val="0"/>
          <w:color w:val="FF0000"/>
        </w:rPr>
        <w:t xml:space="preserve"> </w:t>
      </w:r>
      <w:r w:rsidR="00035F0F" w:rsidRPr="00FA586A">
        <w:rPr>
          <w:b w:val="0"/>
          <w:bCs w:val="0"/>
          <w:i w:val="0"/>
          <w:iCs w:val="0"/>
        </w:rPr>
        <w:t xml:space="preserve">i když jej </w:t>
      </w:r>
      <w:r w:rsidR="0090604C" w:rsidRPr="00FA586A">
        <w:rPr>
          <w:b w:val="0"/>
          <w:bCs w:val="0"/>
          <w:i w:val="0"/>
          <w:iCs w:val="0"/>
        </w:rPr>
        <w:t>Objed</w:t>
      </w:r>
      <w:r w:rsidR="00035F0F" w:rsidRPr="00FA586A">
        <w:rPr>
          <w:b w:val="0"/>
          <w:bCs w:val="0"/>
          <w:i w:val="0"/>
          <w:iCs w:val="0"/>
        </w:rPr>
        <w:t>natel vyzval k odstranění nedostatků</w:t>
      </w:r>
      <w:r w:rsidRPr="00FA586A">
        <w:rPr>
          <w:b w:val="0"/>
          <w:bCs w:val="0"/>
          <w:i w:val="0"/>
          <w:iCs w:val="0"/>
        </w:rPr>
        <w:t xml:space="preserve"> a to, trvá-li prodlení ve výše uvedených případech déle než</w:t>
      </w:r>
      <w:r w:rsidR="00035F0F" w:rsidRPr="00FA586A">
        <w:rPr>
          <w:b w:val="0"/>
          <w:bCs w:val="0"/>
          <w:i w:val="0"/>
          <w:iCs w:val="0"/>
        </w:rPr>
        <w:t xml:space="preserve"> 14 dnů.</w:t>
      </w:r>
    </w:p>
    <w:p w:rsidR="00DA4807" w:rsidRPr="00FA586A" w:rsidRDefault="00DA4807" w:rsidP="00FA5ACE">
      <w:pPr>
        <w:pStyle w:val="ANadpis2"/>
        <w:numPr>
          <w:ilvl w:val="0"/>
          <w:numId w:val="14"/>
        </w:numPr>
        <w:spacing w:before="0" w:after="120" w:line="276" w:lineRule="auto"/>
        <w:ind w:left="426"/>
        <w:rPr>
          <w:rFonts w:ascii="Arial" w:hAnsi="Arial" w:cs="Arial"/>
          <w:b w:val="0"/>
          <w:bCs/>
          <w:i/>
          <w:iCs/>
          <w:sz w:val="20"/>
        </w:rPr>
      </w:pPr>
      <w:r w:rsidRPr="00FA586A">
        <w:rPr>
          <w:rFonts w:ascii="Arial" w:hAnsi="Arial" w:cs="Arial"/>
          <w:b w:val="0"/>
          <w:sz w:val="20"/>
        </w:rPr>
        <w:t xml:space="preserve">Od </w:t>
      </w:r>
      <w:r w:rsidR="0090604C" w:rsidRPr="00FA586A">
        <w:rPr>
          <w:rFonts w:ascii="Arial" w:hAnsi="Arial" w:cs="Arial"/>
          <w:b w:val="0"/>
          <w:sz w:val="20"/>
        </w:rPr>
        <w:t>Smlou</w:t>
      </w:r>
      <w:r w:rsidRPr="00FA586A">
        <w:rPr>
          <w:rFonts w:ascii="Arial" w:hAnsi="Arial" w:cs="Arial"/>
          <w:b w:val="0"/>
          <w:sz w:val="20"/>
        </w:rPr>
        <w:t>vy mohou smluvní strany odstoupit i v případech nepodstatných porušení smluvních povinností, jestliže oprávněná strana stranu povinnou na tuto skutečnost písemně upozorní, stanoví pro</w:t>
      </w:r>
      <w:r w:rsidR="00C33741" w:rsidRPr="00FA586A">
        <w:rPr>
          <w:rFonts w:ascii="Arial" w:hAnsi="Arial" w:cs="Arial"/>
          <w:b w:val="0"/>
          <w:sz w:val="20"/>
        </w:rPr>
        <w:t> </w:t>
      </w:r>
      <w:r w:rsidRPr="00FA586A">
        <w:rPr>
          <w:rFonts w:ascii="Arial" w:hAnsi="Arial" w:cs="Arial"/>
          <w:b w:val="0"/>
          <w:sz w:val="20"/>
        </w:rPr>
        <w:t xml:space="preserve">sjednání nápravy povaze věci přiměřenou dodatečnou lhůtu a výslovně tuto okolnost označí jako důvod pro možné odstoupení od </w:t>
      </w:r>
      <w:r w:rsidR="0090604C" w:rsidRPr="00FA586A">
        <w:rPr>
          <w:rFonts w:ascii="Arial" w:hAnsi="Arial" w:cs="Arial"/>
          <w:b w:val="0"/>
          <w:sz w:val="20"/>
        </w:rPr>
        <w:t>Smlou</w:t>
      </w:r>
      <w:r w:rsidRPr="00FA586A">
        <w:rPr>
          <w:rFonts w:ascii="Arial" w:hAnsi="Arial" w:cs="Arial"/>
          <w:b w:val="0"/>
          <w:sz w:val="20"/>
        </w:rPr>
        <w:t>vy, a strana povinná příslušnou povinnost nesplní ani v této dodatečné lhůtě.</w:t>
      </w:r>
    </w:p>
    <w:p w:rsidR="00DA4807" w:rsidRPr="00FA586A" w:rsidRDefault="00DA4807" w:rsidP="00FA5ACE">
      <w:pPr>
        <w:pStyle w:val="ANadpis2"/>
        <w:numPr>
          <w:ilvl w:val="0"/>
          <w:numId w:val="14"/>
        </w:numPr>
        <w:spacing w:before="0" w:after="120" w:line="276" w:lineRule="auto"/>
        <w:ind w:left="426"/>
        <w:rPr>
          <w:rFonts w:ascii="Arial" w:hAnsi="Arial" w:cs="Arial"/>
          <w:sz w:val="20"/>
        </w:rPr>
      </w:pPr>
      <w:r w:rsidRPr="00FA586A">
        <w:rPr>
          <w:rFonts w:ascii="Arial" w:hAnsi="Arial" w:cs="Arial"/>
          <w:b w:val="0"/>
          <w:sz w:val="20"/>
        </w:rPr>
        <w:t>Oprávněná smluvní strana je povinna své odstoupení písemně oznámit druhé smluvní straně bez</w:t>
      </w:r>
      <w:r w:rsidR="00C33741" w:rsidRPr="00FA586A">
        <w:rPr>
          <w:rFonts w:ascii="Arial" w:hAnsi="Arial" w:cs="Arial"/>
          <w:b w:val="0"/>
          <w:sz w:val="20"/>
        </w:rPr>
        <w:t> </w:t>
      </w:r>
      <w:r w:rsidRPr="00FA586A">
        <w:rPr>
          <w:rFonts w:ascii="Arial" w:hAnsi="Arial" w:cs="Arial"/>
          <w:b w:val="0"/>
          <w:sz w:val="20"/>
        </w:rPr>
        <w:t>zbytečného odkladu poté, co se o porušení příslušné smluvní povinnosti dozvěděla. V oznámení o</w:t>
      </w:r>
      <w:r w:rsidR="00C33741" w:rsidRPr="00FA586A">
        <w:rPr>
          <w:rFonts w:ascii="Arial" w:hAnsi="Arial" w:cs="Arial"/>
          <w:b w:val="0"/>
          <w:sz w:val="20"/>
        </w:rPr>
        <w:t> </w:t>
      </w:r>
      <w:r w:rsidRPr="00FA586A">
        <w:rPr>
          <w:rFonts w:ascii="Arial" w:hAnsi="Arial" w:cs="Arial"/>
          <w:b w:val="0"/>
          <w:sz w:val="20"/>
        </w:rPr>
        <w:t xml:space="preserve">odstoupení od </w:t>
      </w:r>
      <w:r w:rsidR="0090604C" w:rsidRPr="00FA586A">
        <w:rPr>
          <w:rFonts w:ascii="Arial" w:hAnsi="Arial" w:cs="Arial"/>
          <w:b w:val="0"/>
          <w:sz w:val="20"/>
        </w:rPr>
        <w:t>Smlou</w:t>
      </w:r>
      <w:r w:rsidRPr="00FA586A">
        <w:rPr>
          <w:rFonts w:ascii="Arial" w:hAnsi="Arial" w:cs="Arial"/>
          <w:b w:val="0"/>
          <w:sz w:val="20"/>
        </w:rPr>
        <w:t xml:space="preserve">vy musí být uveden důvod, pro který strana od </w:t>
      </w:r>
      <w:r w:rsidR="0090604C" w:rsidRPr="00FA586A">
        <w:rPr>
          <w:rFonts w:ascii="Arial" w:hAnsi="Arial" w:cs="Arial"/>
          <w:b w:val="0"/>
          <w:sz w:val="20"/>
        </w:rPr>
        <w:t>Smlou</w:t>
      </w:r>
      <w:r w:rsidRPr="00FA586A">
        <w:rPr>
          <w:rFonts w:ascii="Arial" w:hAnsi="Arial" w:cs="Arial"/>
          <w:b w:val="0"/>
          <w:sz w:val="20"/>
        </w:rPr>
        <w:t xml:space="preserve">vy odstupuje s výslovným odvoláním na příslušné ustanovení </w:t>
      </w:r>
      <w:r w:rsidR="0090604C" w:rsidRPr="00FA586A">
        <w:rPr>
          <w:rFonts w:ascii="Arial" w:hAnsi="Arial" w:cs="Arial"/>
          <w:b w:val="0"/>
          <w:sz w:val="20"/>
        </w:rPr>
        <w:t>Smlou</w:t>
      </w:r>
      <w:r w:rsidRPr="00FA586A">
        <w:rPr>
          <w:rFonts w:ascii="Arial" w:hAnsi="Arial" w:cs="Arial"/>
          <w:b w:val="0"/>
          <w:sz w:val="20"/>
        </w:rPr>
        <w:t>vy, které ji k takovému kroku opravňuje. Bez těchto náležitostí je odstoupení neplatné.</w:t>
      </w:r>
    </w:p>
    <w:p w:rsidR="00DA4807" w:rsidRPr="00FA586A" w:rsidRDefault="00DA4807" w:rsidP="00FA5ACE">
      <w:pPr>
        <w:pStyle w:val="ANadpis2"/>
        <w:numPr>
          <w:ilvl w:val="0"/>
          <w:numId w:val="14"/>
        </w:numPr>
        <w:spacing w:before="0" w:after="120" w:line="276" w:lineRule="auto"/>
        <w:ind w:left="426"/>
        <w:rPr>
          <w:rFonts w:ascii="Arial" w:hAnsi="Arial" w:cs="Arial"/>
          <w:sz w:val="20"/>
        </w:rPr>
      </w:pPr>
      <w:r w:rsidRPr="00FA586A">
        <w:rPr>
          <w:rFonts w:ascii="Arial" w:hAnsi="Arial" w:cs="Arial"/>
          <w:b w:val="0"/>
          <w:sz w:val="20"/>
        </w:rPr>
        <w:t>Smlouva zaniká dnem doručení oznámení o odstoupení druhé smluvní straně.</w:t>
      </w:r>
    </w:p>
    <w:p w:rsidR="00F52626" w:rsidRPr="00F52626" w:rsidRDefault="00DA4807" w:rsidP="00FA5ACE">
      <w:pPr>
        <w:pStyle w:val="ANadpis2"/>
        <w:numPr>
          <w:ilvl w:val="0"/>
          <w:numId w:val="14"/>
        </w:numPr>
        <w:spacing w:before="0" w:after="120" w:line="276" w:lineRule="auto"/>
        <w:ind w:left="426"/>
        <w:rPr>
          <w:rFonts w:ascii="Arial" w:hAnsi="Arial" w:cs="Arial"/>
          <w:b w:val="0"/>
          <w:bCs/>
          <w:i/>
          <w:iCs/>
          <w:sz w:val="20"/>
        </w:rPr>
      </w:pPr>
      <w:r w:rsidRPr="00F52626">
        <w:rPr>
          <w:rFonts w:ascii="Arial" w:hAnsi="Arial" w:cs="Arial"/>
          <w:b w:val="0"/>
          <w:sz w:val="20"/>
        </w:rPr>
        <w:t xml:space="preserve">Do </w:t>
      </w:r>
      <w:r w:rsidR="00035F0F" w:rsidRPr="00F52626">
        <w:rPr>
          <w:rFonts w:ascii="Arial" w:hAnsi="Arial" w:cs="Arial"/>
          <w:b w:val="0"/>
          <w:sz w:val="20"/>
        </w:rPr>
        <w:t xml:space="preserve">14 </w:t>
      </w:r>
      <w:r w:rsidRPr="00F52626">
        <w:rPr>
          <w:rFonts w:ascii="Arial" w:hAnsi="Arial" w:cs="Arial"/>
          <w:b w:val="0"/>
          <w:sz w:val="20"/>
        </w:rPr>
        <w:t xml:space="preserve">dnů od odstoupení od </w:t>
      </w:r>
      <w:r w:rsidR="0090604C" w:rsidRPr="00F52626">
        <w:rPr>
          <w:rFonts w:ascii="Arial" w:hAnsi="Arial" w:cs="Arial"/>
          <w:b w:val="0"/>
          <w:sz w:val="20"/>
        </w:rPr>
        <w:t>Smlou</w:t>
      </w:r>
      <w:r w:rsidRPr="00F52626">
        <w:rPr>
          <w:rFonts w:ascii="Arial" w:hAnsi="Arial" w:cs="Arial"/>
          <w:b w:val="0"/>
          <w:sz w:val="20"/>
        </w:rPr>
        <w:t xml:space="preserve">vy jsou smluvní strany povinny provést inventarizaci doposud provedených prací a přijatých plateb a provedou vzájemné vypořádání. </w:t>
      </w:r>
    </w:p>
    <w:p w:rsidR="00395DFE" w:rsidRPr="00F52626" w:rsidRDefault="00395DFE" w:rsidP="00FA5ACE">
      <w:pPr>
        <w:pStyle w:val="ANadpis2"/>
        <w:numPr>
          <w:ilvl w:val="0"/>
          <w:numId w:val="14"/>
        </w:numPr>
        <w:spacing w:before="0" w:after="120" w:line="276" w:lineRule="auto"/>
        <w:ind w:left="426"/>
        <w:rPr>
          <w:rFonts w:ascii="Arial" w:hAnsi="Arial" w:cs="Arial"/>
          <w:b w:val="0"/>
          <w:bCs/>
          <w:i/>
          <w:iCs/>
          <w:sz w:val="20"/>
        </w:rPr>
      </w:pPr>
      <w:r w:rsidRPr="00F52626">
        <w:rPr>
          <w:rFonts w:ascii="Arial" w:hAnsi="Arial" w:cs="Arial"/>
          <w:b w:val="0"/>
          <w:sz w:val="20"/>
        </w:rPr>
        <w:t>V případě odstoupení od Smlouvy objednatelem z důvodu uvedeného v článku X. odst. 1 písm. c</w:t>
      </w:r>
      <w:r w:rsidR="00C50608" w:rsidRPr="00F52626">
        <w:rPr>
          <w:rFonts w:ascii="Arial" w:hAnsi="Arial" w:cs="Arial"/>
          <w:b w:val="0"/>
          <w:sz w:val="20"/>
        </w:rPr>
        <w:t>)</w:t>
      </w:r>
      <w:r w:rsidR="00BB7FF3" w:rsidRPr="00F52626">
        <w:rPr>
          <w:rFonts w:ascii="Arial" w:hAnsi="Arial" w:cs="Arial"/>
          <w:b w:val="0"/>
          <w:sz w:val="20"/>
        </w:rPr>
        <w:t xml:space="preserve"> není objednatel povinen zhotoviteli uhradit ani poměrnou část sjednané ceny anebo Zhotovitelem vynaložených nákladů.</w:t>
      </w:r>
    </w:p>
    <w:p w:rsidR="00630A22" w:rsidRDefault="00630A22" w:rsidP="00DF3815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both"/>
        <w:rPr>
          <w:b/>
          <w:bCs/>
        </w:rPr>
      </w:pPr>
    </w:p>
    <w:p w:rsidR="00DA4807" w:rsidRPr="00FA586A" w:rsidRDefault="000C544F" w:rsidP="007B1921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>
        <w:rPr>
          <w:b/>
          <w:bCs/>
        </w:rPr>
        <w:t>Článek XI</w:t>
      </w:r>
      <w:r w:rsidR="00DA4807" w:rsidRPr="00FA586A">
        <w:rPr>
          <w:b/>
          <w:bCs/>
        </w:rPr>
        <w:t>.</w:t>
      </w:r>
    </w:p>
    <w:p w:rsidR="00BB7255" w:rsidRPr="00FA586A" w:rsidRDefault="00DA4807" w:rsidP="00FA5ACE">
      <w:pPr>
        <w:pStyle w:val="ANadpis2"/>
        <w:numPr>
          <w:ilvl w:val="0"/>
          <w:numId w:val="15"/>
        </w:numPr>
        <w:spacing w:before="0" w:after="120" w:line="276" w:lineRule="auto"/>
        <w:ind w:left="426"/>
        <w:rPr>
          <w:rFonts w:ascii="Arial" w:hAnsi="Arial" w:cs="Arial"/>
          <w:sz w:val="20"/>
        </w:rPr>
      </w:pPr>
      <w:r w:rsidRPr="00FA586A">
        <w:rPr>
          <w:rFonts w:ascii="Arial" w:hAnsi="Arial" w:cs="Arial"/>
          <w:b w:val="0"/>
          <w:sz w:val="20"/>
        </w:rPr>
        <w:t xml:space="preserve">Právní vztahy neupravené touto </w:t>
      </w:r>
      <w:r w:rsidR="0090604C" w:rsidRPr="00FA586A">
        <w:rPr>
          <w:rFonts w:ascii="Arial" w:hAnsi="Arial" w:cs="Arial"/>
          <w:b w:val="0"/>
          <w:sz w:val="20"/>
        </w:rPr>
        <w:t>Smlou</w:t>
      </w:r>
      <w:r w:rsidRPr="00FA586A">
        <w:rPr>
          <w:rFonts w:ascii="Arial" w:hAnsi="Arial" w:cs="Arial"/>
          <w:b w:val="0"/>
          <w:sz w:val="20"/>
        </w:rPr>
        <w:t xml:space="preserve">vou se řídí příslušnými ustanoveními zákona č. </w:t>
      </w:r>
      <w:r w:rsidR="00BB7255" w:rsidRPr="00FA586A">
        <w:rPr>
          <w:rFonts w:ascii="Arial" w:hAnsi="Arial" w:cs="Arial"/>
          <w:b w:val="0"/>
          <w:sz w:val="20"/>
        </w:rPr>
        <w:t xml:space="preserve">89/2012 Sb., </w:t>
      </w:r>
      <w:r w:rsidR="00C33741" w:rsidRPr="00FA586A">
        <w:rPr>
          <w:rFonts w:ascii="Arial" w:hAnsi="Arial" w:cs="Arial"/>
          <w:b w:val="0"/>
          <w:sz w:val="20"/>
        </w:rPr>
        <w:t>o</w:t>
      </w:r>
      <w:r w:rsidR="00C800AC">
        <w:rPr>
          <w:rFonts w:ascii="Arial" w:hAnsi="Arial" w:cs="Arial"/>
          <w:b w:val="0"/>
          <w:sz w:val="20"/>
        </w:rPr>
        <w:t>bčanský zákoník</w:t>
      </w:r>
      <w:r w:rsidR="00BB7255" w:rsidRPr="00FA586A">
        <w:rPr>
          <w:rFonts w:ascii="Arial" w:hAnsi="Arial" w:cs="Arial"/>
          <w:b w:val="0"/>
          <w:sz w:val="20"/>
        </w:rPr>
        <w:t>.</w:t>
      </w:r>
    </w:p>
    <w:p w:rsidR="00DA4807" w:rsidRPr="00FA586A" w:rsidRDefault="00DA4807" w:rsidP="00FA5ACE">
      <w:pPr>
        <w:pStyle w:val="ANadpis2"/>
        <w:numPr>
          <w:ilvl w:val="0"/>
          <w:numId w:val="15"/>
        </w:numPr>
        <w:spacing w:before="0" w:after="120" w:line="276" w:lineRule="auto"/>
        <w:ind w:left="426"/>
        <w:rPr>
          <w:rFonts w:ascii="Arial" w:hAnsi="Arial" w:cs="Arial"/>
          <w:sz w:val="20"/>
        </w:rPr>
      </w:pPr>
      <w:r w:rsidRPr="00FA586A">
        <w:rPr>
          <w:rFonts w:ascii="Arial" w:hAnsi="Arial" w:cs="Arial"/>
          <w:b w:val="0"/>
          <w:sz w:val="20"/>
        </w:rPr>
        <w:t xml:space="preserve">Smluvní strany se dohodly, že případné spory, vzniklé ze závazků sjednaných touto </w:t>
      </w:r>
      <w:r w:rsidR="0090604C" w:rsidRPr="00FA586A">
        <w:rPr>
          <w:rFonts w:ascii="Arial" w:hAnsi="Arial" w:cs="Arial"/>
          <w:b w:val="0"/>
          <w:sz w:val="20"/>
        </w:rPr>
        <w:t>Smlou</w:t>
      </w:r>
      <w:r w:rsidRPr="00FA586A">
        <w:rPr>
          <w:rFonts w:ascii="Arial" w:hAnsi="Arial" w:cs="Arial"/>
          <w:b w:val="0"/>
          <w:sz w:val="20"/>
        </w:rPr>
        <w:t>vou, budou řešit především vzájemnou dohodou. Spory nevyřešené dohodo</w:t>
      </w:r>
      <w:r w:rsidR="00C33741" w:rsidRPr="00FA586A">
        <w:rPr>
          <w:rFonts w:ascii="Arial" w:hAnsi="Arial" w:cs="Arial"/>
          <w:b w:val="0"/>
          <w:sz w:val="20"/>
        </w:rPr>
        <w:t xml:space="preserve">u budou rozhodovány příslušným </w:t>
      </w:r>
      <w:r w:rsidRPr="00FA586A">
        <w:rPr>
          <w:rFonts w:ascii="Arial" w:hAnsi="Arial" w:cs="Arial"/>
          <w:b w:val="0"/>
          <w:sz w:val="20"/>
        </w:rPr>
        <w:t>soudem.</w:t>
      </w:r>
    </w:p>
    <w:p w:rsidR="00DA4807" w:rsidRPr="00FA586A" w:rsidRDefault="00DA4807" w:rsidP="00FA5ACE">
      <w:pPr>
        <w:pStyle w:val="ANadpis2"/>
        <w:numPr>
          <w:ilvl w:val="0"/>
          <w:numId w:val="15"/>
        </w:numPr>
        <w:spacing w:before="0" w:after="120" w:line="276" w:lineRule="auto"/>
        <w:ind w:left="426"/>
        <w:rPr>
          <w:rFonts w:ascii="Arial" w:hAnsi="Arial" w:cs="Arial"/>
          <w:sz w:val="20"/>
        </w:rPr>
      </w:pPr>
      <w:r w:rsidRPr="00FA586A">
        <w:rPr>
          <w:rFonts w:ascii="Arial" w:hAnsi="Arial" w:cs="Arial"/>
          <w:b w:val="0"/>
          <w:sz w:val="20"/>
        </w:rPr>
        <w:t xml:space="preserve">Tuto </w:t>
      </w:r>
      <w:r w:rsidR="0090604C" w:rsidRPr="00FA586A">
        <w:rPr>
          <w:rFonts w:ascii="Arial" w:hAnsi="Arial" w:cs="Arial"/>
          <w:b w:val="0"/>
          <w:sz w:val="20"/>
        </w:rPr>
        <w:t>Smlou</w:t>
      </w:r>
      <w:r w:rsidRPr="00FA586A">
        <w:rPr>
          <w:rFonts w:ascii="Arial" w:hAnsi="Arial" w:cs="Arial"/>
          <w:b w:val="0"/>
          <w:sz w:val="20"/>
        </w:rPr>
        <w:t>vu lze měnit jen vzájemnou dohodou smluvních stran, a to pouze formou písemných a</w:t>
      </w:r>
      <w:r w:rsidR="00C33741" w:rsidRPr="00FA586A">
        <w:rPr>
          <w:rFonts w:ascii="Arial" w:hAnsi="Arial" w:cs="Arial"/>
          <w:b w:val="0"/>
          <w:sz w:val="20"/>
        </w:rPr>
        <w:t> </w:t>
      </w:r>
      <w:r w:rsidR="00C800AC">
        <w:rPr>
          <w:rFonts w:ascii="Arial" w:hAnsi="Arial" w:cs="Arial"/>
          <w:b w:val="0"/>
          <w:sz w:val="20"/>
        </w:rPr>
        <w:t xml:space="preserve">vzestupnou řadou </w:t>
      </w:r>
      <w:r w:rsidRPr="00FA586A">
        <w:rPr>
          <w:rFonts w:ascii="Arial" w:hAnsi="Arial" w:cs="Arial"/>
          <w:b w:val="0"/>
          <w:sz w:val="20"/>
        </w:rPr>
        <w:t>číslovaných dodatků.</w:t>
      </w:r>
    </w:p>
    <w:p w:rsidR="00DA4807" w:rsidRPr="00FA586A" w:rsidRDefault="00DA4807" w:rsidP="00FA5ACE">
      <w:pPr>
        <w:pStyle w:val="ANadpis2"/>
        <w:numPr>
          <w:ilvl w:val="0"/>
          <w:numId w:val="15"/>
        </w:numPr>
        <w:spacing w:before="0" w:after="120" w:line="276" w:lineRule="auto"/>
        <w:ind w:left="426"/>
        <w:rPr>
          <w:rFonts w:ascii="Arial" w:hAnsi="Arial" w:cs="Arial"/>
          <w:sz w:val="20"/>
        </w:rPr>
      </w:pPr>
      <w:r w:rsidRPr="00FA586A">
        <w:rPr>
          <w:rFonts w:ascii="Arial" w:hAnsi="Arial" w:cs="Arial"/>
          <w:b w:val="0"/>
          <w:sz w:val="20"/>
        </w:rPr>
        <w:t xml:space="preserve">Tato </w:t>
      </w:r>
      <w:r w:rsidR="0090604C" w:rsidRPr="00FA586A">
        <w:rPr>
          <w:rFonts w:ascii="Arial" w:hAnsi="Arial" w:cs="Arial"/>
          <w:b w:val="0"/>
          <w:sz w:val="20"/>
        </w:rPr>
        <w:t>Smlou</w:t>
      </w:r>
      <w:r w:rsidRPr="00FA586A">
        <w:rPr>
          <w:rFonts w:ascii="Arial" w:hAnsi="Arial" w:cs="Arial"/>
          <w:b w:val="0"/>
          <w:sz w:val="20"/>
        </w:rPr>
        <w:t>va se sepisuje v</w:t>
      </w:r>
      <w:r w:rsidR="007B1921">
        <w:rPr>
          <w:rFonts w:ascii="Arial" w:hAnsi="Arial" w:cs="Arial"/>
          <w:b w:val="0"/>
          <w:sz w:val="20"/>
        </w:rPr>
        <w:t>e 3</w:t>
      </w:r>
      <w:r w:rsidRPr="00FA586A">
        <w:rPr>
          <w:rFonts w:ascii="Arial" w:hAnsi="Arial" w:cs="Arial"/>
          <w:b w:val="0"/>
          <w:sz w:val="20"/>
        </w:rPr>
        <w:t xml:space="preserve"> stejnopisech, z nichž </w:t>
      </w:r>
      <w:r w:rsidR="00C800AC">
        <w:rPr>
          <w:rFonts w:ascii="Arial" w:hAnsi="Arial" w:cs="Arial"/>
          <w:b w:val="0"/>
          <w:sz w:val="20"/>
        </w:rPr>
        <w:t>O</w:t>
      </w:r>
      <w:r w:rsidR="007B1921">
        <w:rPr>
          <w:rFonts w:ascii="Arial" w:hAnsi="Arial" w:cs="Arial"/>
          <w:b w:val="0"/>
          <w:sz w:val="20"/>
        </w:rPr>
        <w:t>bjednatel obdrží 2</w:t>
      </w:r>
      <w:r w:rsidR="00C33741" w:rsidRPr="00FA586A">
        <w:rPr>
          <w:rFonts w:ascii="Arial" w:hAnsi="Arial" w:cs="Arial"/>
          <w:b w:val="0"/>
          <w:sz w:val="20"/>
        </w:rPr>
        <w:t xml:space="preserve"> vyhotovení a </w:t>
      </w:r>
      <w:r w:rsidR="0090604C" w:rsidRPr="00FA586A">
        <w:rPr>
          <w:rFonts w:ascii="Arial" w:hAnsi="Arial" w:cs="Arial"/>
          <w:b w:val="0"/>
          <w:sz w:val="20"/>
        </w:rPr>
        <w:t>Zhotovitel</w:t>
      </w:r>
      <w:r w:rsidR="007B1921">
        <w:rPr>
          <w:rFonts w:ascii="Arial" w:hAnsi="Arial" w:cs="Arial"/>
          <w:b w:val="0"/>
          <w:sz w:val="20"/>
        </w:rPr>
        <w:t xml:space="preserve"> 1</w:t>
      </w:r>
      <w:r w:rsidR="00C33741" w:rsidRPr="00FA586A">
        <w:rPr>
          <w:rFonts w:ascii="Arial" w:hAnsi="Arial" w:cs="Arial"/>
          <w:b w:val="0"/>
          <w:sz w:val="20"/>
        </w:rPr>
        <w:t xml:space="preserve"> vyhotovení</w:t>
      </w:r>
      <w:r w:rsidRPr="00FA586A">
        <w:rPr>
          <w:rFonts w:ascii="Arial" w:hAnsi="Arial" w:cs="Arial"/>
          <w:b w:val="0"/>
          <w:sz w:val="20"/>
        </w:rPr>
        <w:t>.</w:t>
      </w:r>
    </w:p>
    <w:p w:rsidR="00C800AC" w:rsidRPr="00C800AC" w:rsidRDefault="00F40C50" w:rsidP="00FA5ACE">
      <w:pPr>
        <w:pStyle w:val="ANadpis2"/>
        <w:numPr>
          <w:ilvl w:val="0"/>
          <w:numId w:val="15"/>
        </w:numPr>
        <w:spacing w:before="0" w:after="120" w:line="276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Přílohou</w:t>
      </w:r>
      <w:r w:rsidR="00C800AC">
        <w:rPr>
          <w:rFonts w:ascii="Arial" w:hAnsi="Arial" w:cs="Arial"/>
          <w:b w:val="0"/>
          <w:sz w:val="20"/>
        </w:rPr>
        <w:t xml:space="preserve"> Smlouvy jsou tyto dokumenty:</w:t>
      </w:r>
    </w:p>
    <w:p w:rsidR="00C800AC" w:rsidRDefault="00C800AC" w:rsidP="00FA5ACE">
      <w:pPr>
        <w:pStyle w:val="ANadpis2"/>
        <w:numPr>
          <w:ilvl w:val="1"/>
          <w:numId w:val="15"/>
        </w:numPr>
        <w:spacing w:before="0" w:after="120" w:line="276" w:lineRule="auto"/>
        <w:rPr>
          <w:rFonts w:ascii="Arial" w:hAnsi="Arial" w:cs="Arial"/>
          <w:b w:val="0"/>
          <w:sz w:val="20"/>
        </w:rPr>
      </w:pPr>
      <w:r w:rsidRPr="00C800AC">
        <w:rPr>
          <w:rFonts w:ascii="Arial" w:hAnsi="Arial" w:cs="Arial"/>
          <w:b w:val="0"/>
          <w:sz w:val="20"/>
        </w:rPr>
        <w:t>Příloha č. 1</w:t>
      </w:r>
      <w:r w:rsidRPr="00C800AC">
        <w:rPr>
          <w:rFonts w:ascii="Arial" w:hAnsi="Arial" w:cs="Arial"/>
          <w:b w:val="0"/>
          <w:sz w:val="20"/>
        </w:rPr>
        <w:tab/>
      </w:r>
      <w:r w:rsidR="00D81200">
        <w:rPr>
          <w:rFonts w:ascii="Arial" w:hAnsi="Arial" w:cs="Arial"/>
          <w:b w:val="0"/>
          <w:sz w:val="20"/>
        </w:rPr>
        <w:t xml:space="preserve">Výzva k podání nabídky </w:t>
      </w:r>
      <w:r w:rsidR="00D15964">
        <w:rPr>
          <w:rFonts w:ascii="Arial" w:hAnsi="Arial" w:cs="Arial"/>
          <w:b w:val="0"/>
          <w:sz w:val="20"/>
        </w:rPr>
        <w:t>k VZMR 3/2017, č.j. OB/351</w:t>
      </w:r>
      <w:r w:rsidR="00D81200">
        <w:rPr>
          <w:rFonts w:ascii="Arial" w:hAnsi="Arial" w:cs="Arial"/>
          <w:b w:val="0"/>
          <w:sz w:val="20"/>
        </w:rPr>
        <w:t>/17</w:t>
      </w:r>
    </w:p>
    <w:p w:rsidR="00C33741" w:rsidRPr="00FA586A" w:rsidRDefault="00C33741" w:rsidP="00FA5ACE">
      <w:pPr>
        <w:pStyle w:val="ANadpis2"/>
        <w:numPr>
          <w:ilvl w:val="0"/>
          <w:numId w:val="15"/>
        </w:numPr>
        <w:spacing w:before="0" w:after="120" w:line="276" w:lineRule="auto"/>
        <w:ind w:left="426"/>
        <w:rPr>
          <w:rFonts w:ascii="Arial" w:hAnsi="Arial" w:cs="Arial"/>
          <w:sz w:val="20"/>
        </w:rPr>
      </w:pPr>
      <w:r w:rsidRPr="00FA586A">
        <w:rPr>
          <w:rFonts w:ascii="Arial" w:hAnsi="Arial" w:cs="Arial"/>
          <w:b w:val="0"/>
          <w:sz w:val="20"/>
        </w:rPr>
        <w:t xml:space="preserve">Tato </w:t>
      </w:r>
      <w:r w:rsidR="0090604C" w:rsidRPr="00FA586A">
        <w:rPr>
          <w:rFonts w:ascii="Arial" w:hAnsi="Arial" w:cs="Arial"/>
          <w:b w:val="0"/>
          <w:sz w:val="20"/>
        </w:rPr>
        <w:t>Smlou</w:t>
      </w:r>
      <w:r w:rsidR="00C82DBC">
        <w:rPr>
          <w:rFonts w:ascii="Arial" w:hAnsi="Arial" w:cs="Arial"/>
          <w:b w:val="0"/>
          <w:sz w:val="20"/>
        </w:rPr>
        <w:t>va</w:t>
      </w:r>
      <w:r w:rsidRPr="00FA586A">
        <w:rPr>
          <w:rFonts w:ascii="Arial" w:hAnsi="Arial" w:cs="Arial"/>
          <w:b w:val="0"/>
          <w:sz w:val="20"/>
        </w:rPr>
        <w:t xml:space="preserve"> nabývá platnosti a účinnosti dnem podpisu obou smluvních stran.</w:t>
      </w:r>
    </w:p>
    <w:p w:rsidR="00C33741" w:rsidRPr="00FA586A" w:rsidRDefault="00C33741" w:rsidP="00FA5ACE">
      <w:pPr>
        <w:pStyle w:val="ANadpis2"/>
        <w:numPr>
          <w:ilvl w:val="0"/>
          <w:numId w:val="15"/>
        </w:numPr>
        <w:spacing w:before="0" w:after="120" w:line="276" w:lineRule="auto"/>
        <w:ind w:left="426"/>
        <w:rPr>
          <w:rFonts w:ascii="Arial" w:hAnsi="Arial" w:cs="Arial"/>
          <w:sz w:val="20"/>
        </w:rPr>
      </w:pPr>
      <w:r w:rsidRPr="00FA586A">
        <w:rPr>
          <w:rFonts w:ascii="Arial" w:hAnsi="Arial" w:cs="Arial"/>
          <w:b w:val="0"/>
          <w:sz w:val="20"/>
        </w:rPr>
        <w:t xml:space="preserve">Tato </w:t>
      </w:r>
      <w:r w:rsidR="0090604C" w:rsidRPr="00FA586A">
        <w:rPr>
          <w:rFonts w:ascii="Arial" w:hAnsi="Arial" w:cs="Arial"/>
          <w:b w:val="0"/>
          <w:sz w:val="20"/>
        </w:rPr>
        <w:t>Smlou</w:t>
      </w:r>
      <w:r w:rsidRPr="00FA586A">
        <w:rPr>
          <w:rFonts w:ascii="Arial" w:hAnsi="Arial" w:cs="Arial"/>
          <w:b w:val="0"/>
          <w:sz w:val="20"/>
        </w:rPr>
        <w:t xml:space="preserve">va byla schválena usnesením </w:t>
      </w:r>
      <w:r w:rsidR="007B1921">
        <w:rPr>
          <w:rFonts w:ascii="Arial" w:hAnsi="Arial" w:cs="Arial"/>
          <w:b w:val="0"/>
          <w:sz w:val="20"/>
        </w:rPr>
        <w:t>Zastupitelstva obce</w:t>
      </w:r>
      <w:r w:rsidRPr="00FA586A">
        <w:rPr>
          <w:rFonts w:ascii="Arial" w:hAnsi="Arial" w:cs="Arial"/>
          <w:b w:val="0"/>
          <w:sz w:val="20"/>
        </w:rPr>
        <w:t xml:space="preserve"> č. </w:t>
      </w:r>
      <w:r w:rsidR="00A77259">
        <w:rPr>
          <w:rFonts w:ascii="Arial" w:hAnsi="Arial" w:cs="Arial"/>
          <w:b w:val="0"/>
          <w:sz w:val="20"/>
        </w:rPr>
        <w:t xml:space="preserve">      </w:t>
      </w:r>
      <w:r w:rsidRPr="00FA586A">
        <w:rPr>
          <w:rFonts w:ascii="Arial" w:hAnsi="Arial" w:cs="Arial"/>
          <w:b w:val="0"/>
          <w:sz w:val="20"/>
        </w:rPr>
        <w:t>ze dne</w:t>
      </w:r>
      <w:r w:rsidR="00D15964">
        <w:rPr>
          <w:rFonts w:ascii="Arial" w:hAnsi="Arial" w:cs="Arial"/>
          <w:b w:val="0"/>
          <w:sz w:val="20"/>
        </w:rPr>
        <w:t xml:space="preserve"> </w:t>
      </w:r>
    </w:p>
    <w:p w:rsidR="009255A6" w:rsidRPr="00630A22" w:rsidRDefault="00DA4807" w:rsidP="00FA5ACE">
      <w:pPr>
        <w:pStyle w:val="ANadpis2"/>
        <w:keepNext/>
        <w:numPr>
          <w:ilvl w:val="0"/>
          <w:numId w:val="15"/>
        </w:numPr>
        <w:spacing w:before="0" w:line="276" w:lineRule="auto"/>
        <w:ind w:left="426"/>
        <w:jc w:val="left"/>
        <w:rPr>
          <w:rFonts w:ascii="Arial" w:hAnsi="Arial" w:cs="Arial"/>
          <w:sz w:val="20"/>
        </w:rPr>
      </w:pPr>
      <w:r w:rsidRPr="00FA586A">
        <w:rPr>
          <w:rFonts w:ascii="Arial" w:hAnsi="Arial" w:cs="Arial"/>
          <w:b w:val="0"/>
          <w:sz w:val="20"/>
        </w:rPr>
        <w:t>Smluvní strany prohlašují, že toto je jejich svobodná, pravá a vá</w:t>
      </w:r>
      <w:r w:rsidR="0060396B">
        <w:rPr>
          <w:rFonts w:ascii="Arial" w:hAnsi="Arial" w:cs="Arial"/>
          <w:b w:val="0"/>
          <w:sz w:val="20"/>
        </w:rPr>
        <w:t>žně míněná vůle uzavřít</w:t>
      </w:r>
      <w:r w:rsidRPr="00FA586A">
        <w:rPr>
          <w:rFonts w:ascii="Arial" w:hAnsi="Arial" w:cs="Arial"/>
          <w:b w:val="0"/>
          <w:sz w:val="20"/>
        </w:rPr>
        <w:t xml:space="preserve"> </w:t>
      </w:r>
      <w:r w:rsidR="0090604C" w:rsidRPr="00FA586A">
        <w:rPr>
          <w:rFonts w:ascii="Arial" w:hAnsi="Arial" w:cs="Arial"/>
          <w:b w:val="0"/>
          <w:sz w:val="20"/>
        </w:rPr>
        <w:t>Smlou</w:t>
      </w:r>
      <w:r w:rsidRPr="00FA586A">
        <w:rPr>
          <w:rFonts w:ascii="Arial" w:hAnsi="Arial" w:cs="Arial"/>
          <w:b w:val="0"/>
          <w:sz w:val="20"/>
        </w:rPr>
        <w:t xml:space="preserve">vu, že si tuto </w:t>
      </w:r>
      <w:r w:rsidR="0090604C" w:rsidRPr="00FA586A">
        <w:rPr>
          <w:rFonts w:ascii="Arial" w:hAnsi="Arial" w:cs="Arial"/>
          <w:b w:val="0"/>
          <w:sz w:val="20"/>
        </w:rPr>
        <w:t>Smlou</w:t>
      </w:r>
      <w:r w:rsidRPr="00FA586A">
        <w:rPr>
          <w:rFonts w:ascii="Arial" w:hAnsi="Arial" w:cs="Arial"/>
          <w:b w:val="0"/>
          <w:sz w:val="20"/>
        </w:rPr>
        <w:t>vu přečetly a s celým jejím obsahem souhlasí. Na důkaz toho připojují své podpisy.</w:t>
      </w:r>
    </w:p>
    <w:p w:rsidR="00C33741" w:rsidRDefault="00C33741" w:rsidP="002F42F8">
      <w:pPr>
        <w:pStyle w:val="ANadpis2"/>
        <w:keepNext/>
        <w:spacing w:after="120" w:line="276" w:lineRule="auto"/>
        <w:jc w:val="left"/>
        <w:rPr>
          <w:rFonts w:ascii="Arial" w:hAnsi="Arial" w:cs="Arial"/>
          <w:sz w:val="20"/>
        </w:rPr>
      </w:pPr>
    </w:p>
    <w:p w:rsidR="00AB6A5A" w:rsidRPr="00FA586A" w:rsidRDefault="00AB6A5A" w:rsidP="002F42F8">
      <w:pPr>
        <w:pStyle w:val="ANadpis2"/>
        <w:keepNext/>
        <w:spacing w:after="120" w:line="276" w:lineRule="auto"/>
        <w:jc w:val="left"/>
        <w:rPr>
          <w:rFonts w:ascii="Arial" w:hAnsi="Arial" w:cs="Arial"/>
          <w:sz w:val="20"/>
        </w:rPr>
      </w:pPr>
    </w:p>
    <w:p w:rsidR="00DA4807" w:rsidRPr="00FA586A" w:rsidRDefault="004A0C1A" w:rsidP="002F42F8">
      <w:pPr>
        <w:keepNext/>
        <w:tabs>
          <w:tab w:val="center" w:pos="1985"/>
          <w:tab w:val="center" w:pos="7088"/>
        </w:tabs>
        <w:spacing w:before="120" w:after="120" w:line="276" w:lineRule="auto"/>
      </w:pPr>
      <w:r w:rsidRPr="00FA586A">
        <w:tab/>
      </w:r>
      <w:r w:rsidR="00B2174B">
        <w:t xml:space="preserve">Ve Stratově </w:t>
      </w:r>
      <w:r w:rsidR="0065504D">
        <w:t>dne ........................</w:t>
      </w:r>
      <w:r w:rsidR="00B2174B">
        <w:t>2017</w:t>
      </w:r>
      <w:r w:rsidR="0065504D">
        <w:tab/>
      </w:r>
      <w:r w:rsidR="00DA4807" w:rsidRPr="00FA586A">
        <w:t>V ......................................... dne .......................</w:t>
      </w:r>
      <w:r w:rsidR="0074165F">
        <w:t>201</w:t>
      </w:r>
      <w:r w:rsidR="00B2174B">
        <w:t>7</w:t>
      </w:r>
    </w:p>
    <w:p w:rsidR="00BB7255" w:rsidRDefault="00BB7255" w:rsidP="002F42F8">
      <w:pPr>
        <w:keepNext/>
        <w:tabs>
          <w:tab w:val="left" w:pos="1985"/>
        </w:tabs>
        <w:spacing w:before="120" w:after="120" w:line="276" w:lineRule="auto"/>
      </w:pPr>
    </w:p>
    <w:p w:rsidR="0074165F" w:rsidRDefault="0074165F" w:rsidP="002F42F8">
      <w:pPr>
        <w:keepNext/>
        <w:tabs>
          <w:tab w:val="left" w:pos="1985"/>
        </w:tabs>
        <w:spacing w:before="120" w:after="120" w:line="276" w:lineRule="auto"/>
      </w:pPr>
    </w:p>
    <w:p w:rsidR="00DA4807" w:rsidRPr="00FA586A" w:rsidRDefault="004A0C1A" w:rsidP="002F42F8">
      <w:pPr>
        <w:keepNext/>
        <w:tabs>
          <w:tab w:val="center" w:pos="1985"/>
          <w:tab w:val="center" w:pos="7088"/>
        </w:tabs>
        <w:spacing w:before="120" w:after="120" w:line="276" w:lineRule="auto"/>
      </w:pPr>
      <w:r w:rsidRPr="00FA586A">
        <w:tab/>
      </w:r>
      <w:r w:rsidR="00DA4807" w:rsidRPr="00FA586A">
        <w:t>Za objednatele</w:t>
      </w:r>
      <w:r w:rsidR="00BE1A76" w:rsidRPr="00FA586A">
        <w:t>:</w:t>
      </w:r>
      <w:r w:rsidR="00DA4807" w:rsidRPr="00FA586A">
        <w:tab/>
        <w:t xml:space="preserve">Za </w:t>
      </w:r>
      <w:r w:rsidR="0090604C" w:rsidRPr="00FA586A">
        <w:t>Zhotovitel</w:t>
      </w:r>
      <w:r w:rsidR="00DA4807" w:rsidRPr="00FA586A">
        <w:t>e</w:t>
      </w:r>
      <w:r w:rsidR="00BB7255" w:rsidRPr="00FA586A">
        <w:t>:</w:t>
      </w:r>
    </w:p>
    <w:p w:rsidR="00BB7255" w:rsidRPr="00FA586A" w:rsidRDefault="00BB7255" w:rsidP="00AB6A5A">
      <w:pPr>
        <w:tabs>
          <w:tab w:val="center" w:pos="1985"/>
        </w:tabs>
        <w:spacing w:after="120" w:line="276" w:lineRule="auto"/>
      </w:pPr>
    </w:p>
    <w:p w:rsidR="004A0C1A" w:rsidRPr="00FA586A" w:rsidRDefault="004A0C1A" w:rsidP="00AB6A5A">
      <w:pPr>
        <w:pStyle w:val="Zhlav"/>
        <w:tabs>
          <w:tab w:val="clear" w:pos="4536"/>
          <w:tab w:val="clear" w:pos="9072"/>
          <w:tab w:val="center" w:pos="1985"/>
          <w:tab w:val="center" w:pos="7088"/>
        </w:tabs>
        <w:spacing w:after="120" w:line="276" w:lineRule="auto"/>
        <w:contextualSpacing/>
        <w:rPr>
          <w:snapToGrid w:val="0"/>
        </w:rPr>
      </w:pPr>
      <w:r w:rsidRPr="00FA586A">
        <w:rPr>
          <w:snapToGrid w:val="0"/>
        </w:rPr>
        <w:tab/>
        <w:t>………………………………………………….</w:t>
      </w:r>
      <w:r w:rsidRPr="00FA586A">
        <w:rPr>
          <w:snapToGrid w:val="0"/>
        </w:rPr>
        <w:tab/>
        <w:t>………………………………………………….</w:t>
      </w:r>
    </w:p>
    <w:p w:rsidR="00C33741" w:rsidRPr="00FA586A" w:rsidRDefault="004A0C1A" w:rsidP="00AB6A5A">
      <w:pPr>
        <w:pStyle w:val="Zhlav"/>
        <w:tabs>
          <w:tab w:val="clear" w:pos="4536"/>
          <w:tab w:val="clear" w:pos="9072"/>
          <w:tab w:val="center" w:pos="1985"/>
          <w:tab w:val="center" w:pos="7088"/>
        </w:tabs>
        <w:spacing w:after="120" w:line="276" w:lineRule="auto"/>
        <w:contextualSpacing/>
        <w:rPr>
          <w:snapToGrid w:val="0"/>
        </w:rPr>
      </w:pPr>
      <w:r w:rsidRPr="00FA586A">
        <w:rPr>
          <w:snapToGrid w:val="0"/>
        </w:rPr>
        <w:tab/>
      </w:r>
      <w:r w:rsidR="00B2174B">
        <w:rPr>
          <w:snapToGrid w:val="0"/>
        </w:rPr>
        <w:t>Josef Horvát</w:t>
      </w:r>
    </w:p>
    <w:p w:rsidR="00BB7255" w:rsidRPr="00FA586A" w:rsidRDefault="003105DC" w:rsidP="00AB6A5A">
      <w:pPr>
        <w:pStyle w:val="Zhlav"/>
        <w:tabs>
          <w:tab w:val="clear" w:pos="4536"/>
          <w:tab w:val="clear" w:pos="9072"/>
          <w:tab w:val="center" w:pos="1985"/>
          <w:tab w:val="center" w:pos="7088"/>
        </w:tabs>
        <w:spacing w:after="120" w:line="276" w:lineRule="auto"/>
        <w:contextualSpacing/>
        <w:rPr>
          <w:snapToGrid w:val="0"/>
        </w:rPr>
      </w:pPr>
      <w:r>
        <w:rPr>
          <w:snapToGrid w:val="0"/>
        </w:rPr>
        <w:tab/>
      </w:r>
      <w:r w:rsidR="00D81200">
        <w:rPr>
          <w:snapToGrid w:val="0"/>
        </w:rPr>
        <w:t>s</w:t>
      </w:r>
      <w:r>
        <w:rPr>
          <w:snapToGrid w:val="0"/>
        </w:rPr>
        <w:t>tarost</w:t>
      </w:r>
      <w:r w:rsidR="00D81200">
        <w:rPr>
          <w:snapToGrid w:val="0"/>
        </w:rPr>
        <w:t>a obce</w:t>
      </w:r>
    </w:p>
    <w:sectPr w:rsidR="00BB7255" w:rsidRPr="00FA586A" w:rsidSect="00CB2940">
      <w:headerReference w:type="default" r:id="rId8"/>
      <w:footerReference w:type="default" r:id="rId9"/>
      <w:headerReference w:type="first" r:id="rId10"/>
      <w:footerReference w:type="first" r:id="rId11"/>
      <w:pgSz w:w="11906" w:h="16835" w:code="9"/>
      <w:pgMar w:top="1361" w:right="1134" w:bottom="1361" w:left="1247" w:header="567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EDA" w:rsidRDefault="00D43EDA">
      <w:r>
        <w:separator/>
      </w:r>
    </w:p>
  </w:endnote>
  <w:endnote w:type="continuationSeparator" w:id="0">
    <w:p w:rsidR="00D43EDA" w:rsidRDefault="00D4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color w:val="00B050"/>
        <w:sz w:val="16"/>
        <w:szCs w:val="16"/>
      </w:rPr>
      <w:id w:val="250395305"/>
      <w:docPartObj>
        <w:docPartGallery w:val="Page Numbers (Top of Page)"/>
        <w:docPartUnique/>
      </w:docPartObj>
    </w:sdtPr>
    <w:sdtEndPr>
      <w:rPr>
        <w:i w:val="0"/>
        <w:color w:val="808080" w:themeColor="background1" w:themeShade="80"/>
      </w:rPr>
    </w:sdtEndPr>
    <w:sdtContent>
      <w:p w:rsidR="000F2640" w:rsidRDefault="000F2640" w:rsidP="00435181">
        <w:pPr>
          <w:jc w:val="right"/>
          <w:rPr>
            <w:color w:val="808080" w:themeColor="background1" w:themeShade="80"/>
            <w:sz w:val="16"/>
            <w:szCs w:val="16"/>
          </w:rPr>
        </w:pPr>
      </w:p>
      <w:p w:rsidR="000F2640" w:rsidRPr="00435181" w:rsidRDefault="000F2640" w:rsidP="00435181">
        <w:pPr>
          <w:jc w:val="center"/>
          <w:rPr>
            <w:color w:val="808080" w:themeColor="background1" w:themeShade="80"/>
            <w:sz w:val="16"/>
            <w:szCs w:val="16"/>
          </w:rPr>
        </w:pPr>
        <w:r w:rsidRPr="00435181">
          <w:rPr>
            <w:color w:val="808080" w:themeColor="background1" w:themeShade="80"/>
            <w:sz w:val="16"/>
            <w:szCs w:val="16"/>
          </w:rPr>
          <w:t xml:space="preserve">Stránka </w:t>
        </w:r>
        <w:r w:rsidRPr="00435181">
          <w:rPr>
            <w:color w:val="808080" w:themeColor="background1" w:themeShade="80"/>
            <w:sz w:val="16"/>
            <w:szCs w:val="16"/>
          </w:rPr>
          <w:fldChar w:fldCharType="begin"/>
        </w:r>
        <w:r w:rsidRPr="00435181">
          <w:rPr>
            <w:color w:val="808080" w:themeColor="background1" w:themeShade="80"/>
            <w:sz w:val="16"/>
            <w:szCs w:val="16"/>
          </w:rPr>
          <w:instrText xml:space="preserve"> PAGE </w:instrText>
        </w:r>
        <w:r w:rsidRPr="00435181">
          <w:rPr>
            <w:color w:val="808080" w:themeColor="background1" w:themeShade="80"/>
            <w:sz w:val="16"/>
            <w:szCs w:val="16"/>
          </w:rPr>
          <w:fldChar w:fldCharType="separate"/>
        </w:r>
        <w:r w:rsidR="003F2C1A">
          <w:rPr>
            <w:noProof/>
            <w:color w:val="808080" w:themeColor="background1" w:themeShade="80"/>
            <w:sz w:val="16"/>
            <w:szCs w:val="16"/>
          </w:rPr>
          <w:t>7</w:t>
        </w:r>
        <w:r w:rsidRPr="00435181">
          <w:rPr>
            <w:color w:val="808080" w:themeColor="background1" w:themeShade="80"/>
            <w:sz w:val="16"/>
            <w:szCs w:val="16"/>
          </w:rPr>
          <w:fldChar w:fldCharType="end"/>
        </w:r>
        <w:r w:rsidRPr="00435181">
          <w:rPr>
            <w:color w:val="808080" w:themeColor="background1" w:themeShade="80"/>
            <w:sz w:val="16"/>
            <w:szCs w:val="16"/>
          </w:rPr>
          <w:t xml:space="preserve"> z </w:t>
        </w:r>
        <w:r w:rsidRPr="00435181">
          <w:rPr>
            <w:color w:val="808080" w:themeColor="background1" w:themeShade="80"/>
            <w:sz w:val="16"/>
            <w:szCs w:val="16"/>
          </w:rPr>
          <w:fldChar w:fldCharType="begin"/>
        </w:r>
        <w:r w:rsidRPr="00435181">
          <w:rPr>
            <w:color w:val="808080" w:themeColor="background1" w:themeShade="80"/>
            <w:sz w:val="16"/>
            <w:szCs w:val="16"/>
          </w:rPr>
          <w:instrText xml:space="preserve"> NUMPAGES  </w:instrText>
        </w:r>
        <w:r w:rsidRPr="00435181">
          <w:rPr>
            <w:color w:val="808080" w:themeColor="background1" w:themeShade="80"/>
            <w:sz w:val="16"/>
            <w:szCs w:val="16"/>
          </w:rPr>
          <w:fldChar w:fldCharType="separate"/>
        </w:r>
        <w:r w:rsidR="003F2C1A">
          <w:rPr>
            <w:noProof/>
            <w:color w:val="808080" w:themeColor="background1" w:themeShade="80"/>
            <w:sz w:val="16"/>
            <w:szCs w:val="16"/>
          </w:rPr>
          <w:t>7</w:t>
        </w:r>
        <w:r w:rsidRPr="00435181">
          <w:rPr>
            <w:color w:val="808080" w:themeColor="background1" w:themeShade="80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640" w:rsidRPr="00F2574F" w:rsidRDefault="000F2640" w:rsidP="007D424A">
    <w:pPr>
      <w:jc w:val="center"/>
      <w:rPr>
        <w:color w:val="808080" w:themeColor="background1" w:themeShade="80"/>
        <w:sz w:val="16"/>
        <w:szCs w:val="16"/>
      </w:rPr>
    </w:pPr>
    <w:r w:rsidRPr="00F2574F">
      <w:rPr>
        <w:color w:val="808080" w:themeColor="background1" w:themeShade="80"/>
        <w:sz w:val="16"/>
        <w:szCs w:val="16"/>
      </w:rPr>
      <w:t xml:space="preserve">Stránka </w:t>
    </w:r>
    <w:r w:rsidRPr="00F2574F">
      <w:rPr>
        <w:color w:val="808080" w:themeColor="background1" w:themeShade="80"/>
        <w:sz w:val="16"/>
        <w:szCs w:val="16"/>
      </w:rPr>
      <w:fldChar w:fldCharType="begin"/>
    </w:r>
    <w:r w:rsidRPr="00F2574F">
      <w:rPr>
        <w:color w:val="808080" w:themeColor="background1" w:themeShade="80"/>
        <w:sz w:val="16"/>
        <w:szCs w:val="16"/>
      </w:rPr>
      <w:instrText xml:space="preserve"> PAGE </w:instrText>
    </w:r>
    <w:r w:rsidRPr="00F2574F">
      <w:rPr>
        <w:color w:val="808080" w:themeColor="background1" w:themeShade="80"/>
        <w:sz w:val="16"/>
        <w:szCs w:val="16"/>
      </w:rPr>
      <w:fldChar w:fldCharType="separate"/>
    </w:r>
    <w:r w:rsidR="003F2C1A">
      <w:rPr>
        <w:noProof/>
        <w:color w:val="808080" w:themeColor="background1" w:themeShade="80"/>
        <w:sz w:val="16"/>
        <w:szCs w:val="16"/>
      </w:rPr>
      <w:t>1</w:t>
    </w:r>
    <w:r w:rsidRPr="00F2574F">
      <w:rPr>
        <w:color w:val="808080" w:themeColor="background1" w:themeShade="80"/>
        <w:sz w:val="16"/>
        <w:szCs w:val="16"/>
      </w:rPr>
      <w:fldChar w:fldCharType="end"/>
    </w:r>
    <w:r w:rsidRPr="00F2574F">
      <w:rPr>
        <w:color w:val="808080" w:themeColor="background1" w:themeShade="80"/>
        <w:sz w:val="16"/>
        <w:szCs w:val="16"/>
      </w:rPr>
      <w:t xml:space="preserve"> z </w:t>
    </w:r>
    <w:r w:rsidRPr="00F2574F">
      <w:rPr>
        <w:color w:val="808080" w:themeColor="background1" w:themeShade="80"/>
        <w:sz w:val="16"/>
        <w:szCs w:val="16"/>
      </w:rPr>
      <w:fldChar w:fldCharType="begin"/>
    </w:r>
    <w:r w:rsidRPr="00F2574F">
      <w:rPr>
        <w:color w:val="808080" w:themeColor="background1" w:themeShade="80"/>
        <w:sz w:val="16"/>
        <w:szCs w:val="16"/>
      </w:rPr>
      <w:instrText xml:space="preserve"> NUMPAGES  </w:instrText>
    </w:r>
    <w:r w:rsidRPr="00F2574F">
      <w:rPr>
        <w:color w:val="808080" w:themeColor="background1" w:themeShade="80"/>
        <w:sz w:val="16"/>
        <w:szCs w:val="16"/>
      </w:rPr>
      <w:fldChar w:fldCharType="separate"/>
    </w:r>
    <w:r w:rsidR="003F2C1A">
      <w:rPr>
        <w:noProof/>
        <w:color w:val="808080" w:themeColor="background1" w:themeShade="80"/>
        <w:sz w:val="16"/>
        <w:szCs w:val="16"/>
      </w:rPr>
      <w:t>7</w:t>
    </w:r>
    <w:r w:rsidRPr="00F2574F">
      <w:rPr>
        <w:color w:val="808080" w:themeColor="background1" w:themeShade="80"/>
        <w:sz w:val="16"/>
        <w:szCs w:val="16"/>
      </w:rPr>
      <w:fldChar w:fldCharType="end"/>
    </w:r>
  </w:p>
  <w:p w:rsidR="000F2640" w:rsidRDefault="000F26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EDA" w:rsidRDefault="00D43EDA">
      <w:r>
        <w:separator/>
      </w:r>
    </w:p>
  </w:footnote>
  <w:footnote w:type="continuationSeparator" w:id="0">
    <w:p w:rsidR="00D43EDA" w:rsidRDefault="00D43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731" w:rsidRPr="00B146B3" w:rsidRDefault="00E33731" w:rsidP="00E33731">
    <w:pPr>
      <w:jc w:val="right"/>
      <w:rPr>
        <w:color w:val="BFBFBF" w:themeColor="background1" w:themeShade="BF"/>
        <w:sz w:val="18"/>
        <w:szCs w:val="18"/>
        <w14:reflection w14:blurRad="0" w14:stA="100000" w14:stPos="0" w14:endA="0" w14:endPos="0" w14:dist="0" w14:dir="0" w14:fadeDir="0" w14:sx="0" w14:sy="0" w14:kx="0" w14:ky="0" w14:algn="b"/>
      </w:rPr>
    </w:pPr>
    <w:r w:rsidRPr="00B146B3">
      <w:rPr>
        <w:color w:val="BFBFBF" w:themeColor="background1" w:themeShade="BF"/>
        <w:sz w:val="18"/>
        <w:szCs w:val="18"/>
        <w14:reflection w14:blurRad="0" w14:stA="100000" w14:stPos="0" w14:endA="0" w14:endPos="0" w14:dist="0" w14:dir="0" w14:fadeDir="0" w14:sx="0" w14:sy="0" w14:kx="0" w14:ky="0" w14:algn="b"/>
      </w:rPr>
      <w:t xml:space="preserve">Příloha č. 2 výzvy  </w:t>
    </w:r>
  </w:p>
  <w:p w:rsidR="00E33731" w:rsidRPr="00B146B3" w:rsidRDefault="00E33731" w:rsidP="00E33731">
    <w:pPr>
      <w:jc w:val="right"/>
      <w:rPr>
        <w:color w:val="BFBFBF" w:themeColor="background1" w:themeShade="BF"/>
        <w:sz w:val="18"/>
        <w:szCs w:val="18"/>
        <w14:reflection w14:blurRad="0" w14:stA="100000" w14:stPos="0" w14:endA="0" w14:endPos="0" w14:dist="0" w14:dir="0" w14:fadeDir="0" w14:sx="0" w14:sy="0" w14:kx="0" w14:ky="0" w14:algn="b"/>
      </w:rPr>
    </w:pPr>
    <w:r w:rsidRPr="00B146B3">
      <w:rPr>
        <w:sz w:val="18"/>
        <w:szCs w:val="18"/>
        <w14:reflection w14:blurRad="0" w14:stA="100000" w14:stPos="0" w14:endA="0" w14:endPos="0" w14:dist="0" w14:dir="0" w14:fadeDir="0" w14:sx="0" w14:sy="0" w14:kx="0" w14:ky="0" w14:algn="b"/>
      </w:rPr>
      <w:t xml:space="preserve">Projekční práce k akci </w:t>
    </w:r>
    <w:r w:rsidRPr="00BC0581">
      <w:rPr>
        <w:sz w:val="18"/>
        <w:szCs w:val="18"/>
        <w14:reflection w14:blurRad="0" w14:stA="100000" w14:stPos="0" w14:endA="0" w14:endPos="0" w14:dist="0" w14:dir="0" w14:fadeDir="0" w14:sx="0" w14:sy="0" w14:kx="0" w14:ky="0" w14:algn="b"/>
      </w:rPr>
      <w:t>Rekonstrukce a rozšíření komunikace k</w:t>
    </w:r>
    <w:r w:rsidRPr="00B146B3">
      <w:rPr>
        <w:sz w:val="18"/>
        <w:szCs w:val="18"/>
        <w14:reflection w14:blurRad="0" w14:stA="100000" w14:stPos="0" w14:endA="0" w14:endPos="0" w14:dist="0" w14:dir="0" w14:fadeDir="0" w14:sx="0" w14:sy="0" w14:kx="0" w14:ky="0" w14:algn="b"/>
      </w:rPr>
      <w:t xml:space="preserve"> </w:t>
    </w:r>
    <w:r w:rsidRPr="00BC0581">
      <w:rPr>
        <w:sz w:val="18"/>
        <w:szCs w:val="18"/>
        <w14:reflection w14:blurRad="0" w14:stA="100000" w14:stPos="0" w14:endA="0" w14:endPos="0" w14:dist="0" w14:dir="0" w14:fadeDir="0" w14:sx="0" w14:sy="0" w14:kx="0" w14:ky="0" w14:algn="b"/>
      </w:rPr>
      <w:t>firmě Pěstitel Stratov, a.s. a k</w:t>
    </w:r>
    <w:r w:rsidRPr="00B146B3">
      <w:rPr>
        <w:sz w:val="18"/>
        <w:szCs w:val="18"/>
        <w14:reflection w14:blurRad="0" w14:stA="100000" w14:stPos="0" w14:endA="0" w14:endPos="0" w14:dist="0" w14:dir="0" w14:fadeDir="0" w14:sx="0" w14:sy="0" w14:kx="0" w14:ky="0" w14:algn="b"/>
      </w:rPr>
      <w:t xml:space="preserve"> </w:t>
    </w:r>
    <w:r w:rsidRPr="00BC0581">
      <w:rPr>
        <w:sz w:val="18"/>
        <w:szCs w:val="18"/>
        <w14:reflection w14:blurRad="0" w14:stA="100000" w14:stPos="0" w14:endA="0" w14:endPos="0" w14:dist="0" w14:dir="0" w14:fadeDir="0" w14:sx="0" w14:sy="0" w14:kx="0" w14:ky="0" w14:algn="b"/>
      </w:rPr>
      <w:t>rodinným domům</w:t>
    </w:r>
    <w:r w:rsidRPr="00B146B3">
      <w:rPr>
        <w:color w:val="BFBFBF" w:themeColor="background1" w:themeShade="BF"/>
        <w:sz w:val="18"/>
        <w:szCs w:val="18"/>
        <w14:reflection w14:blurRad="0" w14:stA="100000" w14:stPos="0" w14:endA="0" w14:endPos="0" w14:dist="0" w14:dir="0" w14:fadeDir="0" w14:sx="0" w14:sy="0" w14:kx="0" w14:ky="0" w14:algn="b"/>
      </w:rPr>
      <w:t xml:space="preserve"> </w:t>
    </w:r>
  </w:p>
  <w:p w:rsidR="000F2640" w:rsidRPr="00B146B3" w:rsidRDefault="00E33731" w:rsidP="00E33731">
    <w:pPr>
      <w:jc w:val="right"/>
      <w:rPr>
        <w:color w:val="808080" w:themeColor="background1" w:themeShade="80"/>
        <w:sz w:val="16"/>
        <w:szCs w:val="16"/>
        <w14:reflection w14:blurRad="0" w14:stA="100000" w14:stPos="0" w14:endA="0" w14:endPos="0" w14:dist="0" w14:dir="0" w14:fadeDir="0" w14:sx="0" w14:sy="0" w14:kx="0" w14:ky="0" w14:algn="b"/>
      </w:rPr>
    </w:pPr>
    <w:r w:rsidRPr="00B146B3">
      <w:rPr>
        <w:color w:val="BFBFBF" w:themeColor="background1" w:themeShade="BF"/>
        <w:sz w:val="18"/>
        <w:szCs w:val="18"/>
        <w14:reflection w14:blurRad="0" w14:stA="100000" w14:stPos="0" w14:endA="0" w14:endPos="0" w14:dist="0" w14:dir="0" w14:fadeDir="0" w14:sx="0" w14:sy="0" w14:kx="0" w14:ky="0" w14:algn="b"/>
      </w:rPr>
      <w:t>Smlouva o dílo – návrh</w:t>
    </w:r>
  </w:p>
  <w:p w:rsidR="000F2640" w:rsidRDefault="000F2640" w:rsidP="00663656">
    <w:pPr>
      <w:pStyle w:val="Zhlav"/>
    </w:pPr>
  </w:p>
  <w:p w:rsidR="000F2640" w:rsidRDefault="000F26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E30" w:rsidRPr="00E33731" w:rsidRDefault="005F3E30" w:rsidP="005F3E30">
    <w:pPr>
      <w:jc w:val="right"/>
      <w:rPr>
        <w:color w:val="BFBFBF" w:themeColor="background1" w:themeShade="BF"/>
        <w:sz w:val="18"/>
        <w:szCs w:val="18"/>
      </w:rPr>
    </w:pPr>
    <w:r w:rsidRPr="00E33731">
      <w:rPr>
        <w:color w:val="BFBFBF" w:themeColor="background1" w:themeShade="BF"/>
        <w:sz w:val="18"/>
        <w:szCs w:val="18"/>
      </w:rPr>
      <w:t xml:space="preserve">Příloha č. 2 výzvy  </w:t>
    </w:r>
  </w:p>
  <w:p w:rsidR="005F3E30" w:rsidRPr="00E33731" w:rsidRDefault="00E33731" w:rsidP="005F3E30">
    <w:pPr>
      <w:jc w:val="right"/>
      <w:rPr>
        <w:color w:val="BFBFBF" w:themeColor="background1" w:themeShade="BF"/>
        <w:sz w:val="18"/>
        <w:szCs w:val="18"/>
      </w:rPr>
    </w:pPr>
    <w:r w:rsidRPr="00E33731">
      <w:rPr>
        <w:sz w:val="18"/>
        <w:szCs w:val="18"/>
      </w:rPr>
      <w:t xml:space="preserve">Projekční práce k akci </w:t>
    </w:r>
    <w:r w:rsidRPr="00BC0581">
      <w:rPr>
        <w:sz w:val="18"/>
        <w:szCs w:val="18"/>
      </w:rPr>
      <w:t>Rekonstrukce a rozšíření komunikace k</w:t>
    </w:r>
    <w:r w:rsidRPr="00E33731">
      <w:rPr>
        <w:sz w:val="18"/>
        <w:szCs w:val="18"/>
      </w:rPr>
      <w:t xml:space="preserve"> </w:t>
    </w:r>
    <w:r w:rsidRPr="00BC0581">
      <w:rPr>
        <w:sz w:val="18"/>
        <w:szCs w:val="18"/>
      </w:rPr>
      <w:t>firmě Pěstitel Stratov, a.s. a k</w:t>
    </w:r>
    <w:r w:rsidRPr="00E33731">
      <w:rPr>
        <w:sz w:val="18"/>
        <w:szCs w:val="18"/>
      </w:rPr>
      <w:t xml:space="preserve"> </w:t>
    </w:r>
    <w:r w:rsidRPr="00BC0581">
      <w:rPr>
        <w:sz w:val="18"/>
        <w:szCs w:val="18"/>
      </w:rPr>
      <w:t>rodinným domům</w:t>
    </w:r>
    <w:r w:rsidR="005F3E30" w:rsidRPr="00E33731">
      <w:rPr>
        <w:color w:val="BFBFBF" w:themeColor="background1" w:themeShade="BF"/>
        <w:sz w:val="18"/>
        <w:szCs w:val="18"/>
      </w:rPr>
      <w:t xml:space="preserve"> </w:t>
    </w:r>
  </w:p>
  <w:p w:rsidR="005F3E30" w:rsidRPr="00E33731" w:rsidRDefault="005F3E30" w:rsidP="005F3E30">
    <w:pPr>
      <w:jc w:val="right"/>
      <w:rPr>
        <w:color w:val="BFBFBF" w:themeColor="background1" w:themeShade="BF"/>
        <w:sz w:val="18"/>
        <w:szCs w:val="18"/>
      </w:rPr>
    </w:pPr>
    <w:r w:rsidRPr="00E33731">
      <w:rPr>
        <w:color w:val="BFBFBF" w:themeColor="background1" w:themeShade="BF"/>
        <w:sz w:val="18"/>
        <w:szCs w:val="18"/>
      </w:rPr>
      <w:t>Smlouva o dílo – návrh</w:t>
    </w:r>
  </w:p>
  <w:p w:rsidR="008F544A" w:rsidRPr="008F544A" w:rsidRDefault="008F544A" w:rsidP="008F544A">
    <w:pPr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06AB73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8"/>
    <w:multiLevelType w:val="multilevel"/>
    <w:tmpl w:val="48D69E2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C0965F3"/>
    <w:multiLevelType w:val="hybridMultilevel"/>
    <w:tmpl w:val="D8FE11F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97C4560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4A0003"/>
    <w:multiLevelType w:val="hybridMultilevel"/>
    <w:tmpl w:val="275079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7A2EC30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0218BD"/>
    <w:multiLevelType w:val="hybridMultilevel"/>
    <w:tmpl w:val="89E20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23F6E"/>
    <w:multiLevelType w:val="hybridMultilevel"/>
    <w:tmpl w:val="92A2EB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357DFA"/>
    <w:multiLevelType w:val="hybridMultilevel"/>
    <w:tmpl w:val="C536615E"/>
    <w:lvl w:ilvl="0" w:tplc="EBB06FCA">
      <w:start w:val="1"/>
      <w:numFmt w:val="decimal"/>
      <w:lvlText w:val="%1."/>
      <w:lvlJc w:val="left"/>
      <w:pPr>
        <w:ind w:left="227" w:hanging="360"/>
      </w:pPr>
      <w:rPr>
        <w:rFonts w:ascii="Arial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947" w:hanging="360"/>
      </w:pPr>
    </w:lvl>
    <w:lvl w:ilvl="2" w:tplc="EC029A9E">
      <w:start w:val="1"/>
      <w:numFmt w:val="lowerLetter"/>
      <w:lvlText w:val="%3)"/>
      <w:lvlJc w:val="left"/>
      <w:pPr>
        <w:ind w:left="184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387" w:hanging="360"/>
      </w:pPr>
    </w:lvl>
    <w:lvl w:ilvl="4" w:tplc="04050019" w:tentative="1">
      <w:start w:val="1"/>
      <w:numFmt w:val="lowerLetter"/>
      <w:lvlText w:val="%5."/>
      <w:lvlJc w:val="left"/>
      <w:pPr>
        <w:ind w:left="3107" w:hanging="360"/>
      </w:pPr>
    </w:lvl>
    <w:lvl w:ilvl="5" w:tplc="0405001B" w:tentative="1">
      <w:start w:val="1"/>
      <w:numFmt w:val="lowerRoman"/>
      <w:lvlText w:val="%6."/>
      <w:lvlJc w:val="right"/>
      <w:pPr>
        <w:ind w:left="3827" w:hanging="180"/>
      </w:pPr>
    </w:lvl>
    <w:lvl w:ilvl="6" w:tplc="0405000F" w:tentative="1">
      <w:start w:val="1"/>
      <w:numFmt w:val="decimal"/>
      <w:lvlText w:val="%7."/>
      <w:lvlJc w:val="left"/>
      <w:pPr>
        <w:ind w:left="4547" w:hanging="360"/>
      </w:pPr>
    </w:lvl>
    <w:lvl w:ilvl="7" w:tplc="04050019" w:tentative="1">
      <w:start w:val="1"/>
      <w:numFmt w:val="lowerLetter"/>
      <w:lvlText w:val="%8."/>
      <w:lvlJc w:val="left"/>
      <w:pPr>
        <w:ind w:left="5267" w:hanging="360"/>
      </w:pPr>
    </w:lvl>
    <w:lvl w:ilvl="8" w:tplc="0405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10" w15:restartNumberingAfterBreak="0">
    <w:nsid w:val="3C55399A"/>
    <w:multiLevelType w:val="hybridMultilevel"/>
    <w:tmpl w:val="0C9E527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21C6B1C"/>
    <w:multiLevelType w:val="hybridMultilevel"/>
    <w:tmpl w:val="A29E1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D6C5F"/>
    <w:multiLevelType w:val="hybridMultilevel"/>
    <w:tmpl w:val="E4E0EDAE"/>
    <w:lvl w:ilvl="0" w:tplc="EBB06FCA">
      <w:start w:val="1"/>
      <w:numFmt w:val="decimal"/>
      <w:lvlText w:val="%1."/>
      <w:lvlJc w:val="left"/>
      <w:pPr>
        <w:ind w:left="227" w:hanging="360"/>
      </w:pPr>
      <w:rPr>
        <w:rFonts w:ascii="Arial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947" w:hanging="360"/>
      </w:pPr>
    </w:lvl>
    <w:lvl w:ilvl="2" w:tplc="0405001B" w:tentative="1">
      <w:start w:val="1"/>
      <w:numFmt w:val="lowerRoman"/>
      <w:lvlText w:val="%3."/>
      <w:lvlJc w:val="right"/>
      <w:pPr>
        <w:ind w:left="1667" w:hanging="180"/>
      </w:pPr>
    </w:lvl>
    <w:lvl w:ilvl="3" w:tplc="0405000F" w:tentative="1">
      <w:start w:val="1"/>
      <w:numFmt w:val="decimal"/>
      <w:lvlText w:val="%4."/>
      <w:lvlJc w:val="left"/>
      <w:pPr>
        <w:ind w:left="2387" w:hanging="360"/>
      </w:pPr>
    </w:lvl>
    <w:lvl w:ilvl="4" w:tplc="04050019" w:tentative="1">
      <w:start w:val="1"/>
      <w:numFmt w:val="lowerLetter"/>
      <w:lvlText w:val="%5."/>
      <w:lvlJc w:val="left"/>
      <w:pPr>
        <w:ind w:left="3107" w:hanging="360"/>
      </w:pPr>
    </w:lvl>
    <w:lvl w:ilvl="5" w:tplc="0405001B" w:tentative="1">
      <w:start w:val="1"/>
      <w:numFmt w:val="lowerRoman"/>
      <w:lvlText w:val="%6."/>
      <w:lvlJc w:val="right"/>
      <w:pPr>
        <w:ind w:left="3827" w:hanging="180"/>
      </w:pPr>
    </w:lvl>
    <w:lvl w:ilvl="6" w:tplc="0405000F" w:tentative="1">
      <w:start w:val="1"/>
      <w:numFmt w:val="decimal"/>
      <w:lvlText w:val="%7."/>
      <w:lvlJc w:val="left"/>
      <w:pPr>
        <w:ind w:left="4547" w:hanging="360"/>
      </w:pPr>
    </w:lvl>
    <w:lvl w:ilvl="7" w:tplc="04050019" w:tentative="1">
      <w:start w:val="1"/>
      <w:numFmt w:val="lowerLetter"/>
      <w:lvlText w:val="%8."/>
      <w:lvlJc w:val="left"/>
      <w:pPr>
        <w:ind w:left="5267" w:hanging="360"/>
      </w:pPr>
    </w:lvl>
    <w:lvl w:ilvl="8" w:tplc="0405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13" w15:restartNumberingAfterBreak="0">
    <w:nsid w:val="44397DAB"/>
    <w:multiLevelType w:val="hybridMultilevel"/>
    <w:tmpl w:val="B81EEEB0"/>
    <w:lvl w:ilvl="0" w:tplc="3D18235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6061F1"/>
    <w:multiLevelType w:val="hybridMultilevel"/>
    <w:tmpl w:val="602AA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773BE0"/>
    <w:multiLevelType w:val="hybridMultilevel"/>
    <w:tmpl w:val="34727F9C"/>
    <w:lvl w:ilvl="0" w:tplc="0405000F">
      <w:start w:val="1"/>
      <w:numFmt w:val="decimal"/>
      <w:lvlText w:val="%1."/>
      <w:lvlJc w:val="left"/>
      <w:pPr>
        <w:ind w:left="-94" w:hanging="360"/>
      </w:pPr>
    </w:lvl>
    <w:lvl w:ilvl="1" w:tplc="04050019">
      <w:start w:val="1"/>
      <w:numFmt w:val="lowerLetter"/>
      <w:lvlText w:val="%2."/>
      <w:lvlJc w:val="left"/>
      <w:pPr>
        <w:ind w:left="626" w:hanging="360"/>
      </w:pPr>
    </w:lvl>
    <w:lvl w:ilvl="2" w:tplc="0405001B" w:tentative="1">
      <w:start w:val="1"/>
      <w:numFmt w:val="lowerRoman"/>
      <w:lvlText w:val="%3."/>
      <w:lvlJc w:val="right"/>
      <w:pPr>
        <w:ind w:left="1346" w:hanging="180"/>
      </w:pPr>
    </w:lvl>
    <w:lvl w:ilvl="3" w:tplc="0405000F" w:tentative="1">
      <w:start w:val="1"/>
      <w:numFmt w:val="decimal"/>
      <w:lvlText w:val="%4."/>
      <w:lvlJc w:val="left"/>
      <w:pPr>
        <w:ind w:left="2066" w:hanging="360"/>
      </w:pPr>
    </w:lvl>
    <w:lvl w:ilvl="4" w:tplc="04050019" w:tentative="1">
      <w:start w:val="1"/>
      <w:numFmt w:val="lowerLetter"/>
      <w:lvlText w:val="%5."/>
      <w:lvlJc w:val="left"/>
      <w:pPr>
        <w:ind w:left="2786" w:hanging="360"/>
      </w:pPr>
    </w:lvl>
    <w:lvl w:ilvl="5" w:tplc="0405001B" w:tentative="1">
      <w:start w:val="1"/>
      <w:numFmt w:val="lowerRoman"/>
      <w:lvlText w:val="%6."/>
      <w:lvlJc w:val="right"/>
      <w:pPr>
        <w:ind w:left="3506" w:hanging="180"/>
      </w:pPr>
    </w:lvl>
    <w:lvl w:ilvl="6" w:tplc="0405000F" w:tentative="1">
      <w:start w:val="1"/>
      <w:numFmt w:val="decimal"/>
      <w:lvlText w:val="%7."/>
      <w:lvlJc w:val="left"/>
      <w:pPr>
        <w:ind w:left="4226" w:hanging="360"/>
      </w:pPr>
    </w:lvl>
    <w:lvl w:ilvl="7" w:tplc="04050019" w:tentative="1">
      <w:start w:val="1"/>
      <w:numFmt w:val="lowerLetter"/>
      <w:lvlText w:val="%8."/>
      <w:lvlJc w:val="left"/>
      <w:pPr>
        <w:ind w:left="4946" w:hanging="360"/>
      </w:pPr>
    </w:lvl>
    <w:lvl w:ilvl="8" w:tplc="0405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16" w15:restartNumberingAfterBreak="0">
    <w:nsid w:val="53D850B3"/>
    <w:multiLevelType w:val="multilevel"/>
    <w:tmpl w:val="7C88EB06"/>
    <w:lvl w:ilvl="0">
      <w:start w:val="1"/>
      <w:numFmt w:val="decimal"/>
      <w:pStyle w:val="nadp1"/>
      <w:lvlText w:val="Čl. %1.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/>
        <w:i w:val="0"/>
        <w:color w:val="333399"/>
        <w:sz w:val="28"/>
        <w:u w:val="none"/>
      </w:rPr>
    </w:lvl>
    <w:lvl w:ilvl="1">
      <w:start w:val="1"/>
      <w:numFmt w:val="decimal"/>
      <w:pStyle w:val="nadp2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bullet"/>
      <w:pStyle w:val="nadp3"/>
      <w:lvlText w:val=""/>
      <w:lvlJc w:val="left"/>
      <w:pPr>
        <w:tabs>
          <w:tab w:val="num" w:pos="1040"/>
        </w:tabs>
        <w:ind w:left="964" w:hanging="284"/>
      </w:pPr>
      <w:rPr>
        <w:rFonts w:ascii="Symbol" w:hAnsi="Symbol" w:hint="default"/>
      </w:rPr>
    </w:lvl>
    <w:lvl w:ilvl="3">
      <w:start w:val="1"/>
      <w:numFmt w:val="bullet"/>
      <w:pStyle w:val="nadp4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4">
      <w:start w:val="1"/>
      <w:numFmt w:val="lowerLetter"/>
      <w:pStyle w:val="nadp5"/>
      <w:lvlText w:val="%5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5">
      <w:start w:val="1"/>
      <w:numFmt w:val="decimal"/>
      <w:pStyle w:val="nadp6"/>
      <w:lvlText w:val="Příloha č. %6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olor w:val="333399"/>
        <w:sz w:val="24"/>
        <w:u w:val="none"/>
      </w:rPr>
    </w:lvl>
    <w:lvl w:ilvl="6">
      <w:start w:val="1"/>
      <w:numFmt w:val="lowerLetter"/>
      <w:pStyle w:val="nadp7"/>
      <w:lvlText w:val="%6%7 -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7">
      <w:start w:val="1"/>
      <w:numFmt w:val="none"/>
      <w:pStyle w:val="nadp8"/>
      <w:lvlText w:val="-"/>
      <w:lvlJc w:val="left"/>
      <w:pPr>
        <w:tabs>
          <w:tab w:val="num" w:pos="644"/>
        </w:tabs>
        <w:ind w:left="425" w:hanging="14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09"/>
        </w:tabs>
        <w:ind w:left="5029" w:hanging="1440"/>
      </w:pPr>
      <w:rPr>
        <w:rFonts w:hint="default"/>
      </w:rPr>
    </w:lvl>
  </w:abstractNum>
  <w:abstractNum w:abstractNumId="17" w15:restartNumberingAfterBreak="0">
    <w:nsid w:val="55B25439"/>
    <w:multiLevelType w:val="singleLevel"/>
    <w:tmpl w:val="7C4A9A8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8" w15:restartNumberingAfterBreak="0">
    <w:nsid w:val="5DEF5150"/>
    <w:multiLevelType w:val="singleLevel"/>
    <w:tmpl w:val="FCCE20A6"/>
    <w:lvl w:ilvl="0">
      <w:start w:val="1"/>
      <w:numFmt w:val="bullet"/>
      <w:pStyle w:val="slovn5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19" w15:restartNumberingAfterBreak="0">
    <w:nsid w:val="60130A86"/>
    <w:multiLevelType w:val="hybridMultilevel"/>
    <w:tmpl w:val="12CC9686"/>
    <w:lvl w:ilvl="0" w:tplc="0405000F">
      <w:start w:val="1"/>
      <w:numFmt w:val="decimal"/>
      <w:lvlText w:val="%1."/>
      <w:lvlJc w:val="left"/>
      <w:pPr>
        <w:ind w:left="1222" w:hanging="360"/>
      </w:pPr>
    </w:lvl>
    <w:lvl w:ilvl="1" w:tplc="04050019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606C4926"/>
    <w:multiLevelType w:val="singleLevel"/>
    <w:tmpl w:val="687013D8"/>
    <w:lvl w:ilvl="0">
      <w:start w:val="530"/>
      <w:numFmt w:val="bullet"/>
      <w:pStyle w:val="slovn4"/>
      <w:lvlText w:val="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000000"/>
        <w:sz w:val="18"/>
        <w:szCs w:val="18"/>
      </w:rPr>
    </w:lvl>
  </w:abstractNum>
  <w:abstractNum w:abstractNumId="21" w15:restartNumberingAfterBreak="0">
    <w:nsid w:val="73166EB8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E27DAE"/>
    <w:multiLevelType w:val="hybridMultilevel"/>
    <w:tmpl w:val="850EF928"/>
    <w:lvl w:ilvl="0" w:tplc="067657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1B4172"/>
    <w:multiLevelType w:val="hybridMultilevel"/>
    <w:tmpl w:val="55A8781A"/>
    <w:lvl w:ilvl="0" w:tplc="F3A8FE80">
      <w:start w:val="1"/>
      <w:numFmt w:val="decimal"/>
      <w:lvlText w:val="%1."/>
      <w:lvlJc w:val="left"/>
      <w:pPr>
        <w:ind w:left="227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947" w:hanging="360"/>
      </w:pPr>
    </w:lvl>
    <w:lvl w:ilvl="2" w:tplc="0405001B" w:tentative="1">
      <w:start w:val="1"/>
      <w:numFmt w:val="lowerRoman"/>
      <w:lvlText w:val="%3."/>
      <w:lvlJc w:val="right"/>
      <w:pPr>
        <w:ind w:left="1667" w:hanging="180"/>
      </w:pPr>
    </w:lvl>
    <w:lvl w:ilvl="3" w:tplc="0405000F" w:tentative="1">
      <w:start w:val="1"/>
      <w:numFmt w:val="decimal"/>
      <w:lvlText w:val="%4."/>
      <w:lvlJc w:val="left"/>
      <w:pPr>
        <w:ind w:left="2387" w:hanging="360"/>
      </w:pPr>
    </w:lvl>
    <w:lvl w:ilvl="4" w:tplc="04050019" w:tentative="1">
      <w:start w:val="1"/>
      <w:numFmt w:val="lowerLetter"/>
      <w:lvlText w:val="%5."/>
      <w:lvlJc w:val="left"/>
      <w:pPr>
        <w:ind w:left="3107" w:hanging="360"/>
      </w:pPr>
    </w:lvl>
    <w:lvl w:ilvl="5" w:tplc="0405001B" w:tentative="1">
      <w:start w:val="1"/>
      <w:numFmt w:val="lowerRoman"/>
      <w:lvlText w:val="%6."/>
      <w:lvlJc w:val="right"/>
      <w:pPr>
        <w:ind w:left="3827" w:hanging="180"/>
      </w:pPr>
    </w:lvl>
    <w:lvl w:ilvl="6" w:tplc="0405000F" w:tentative="1">
      <w:start w:val="1"/>
      <w:numFmt w:val="decimal"/>
      <w:lvlText w:val="%7."/>
      <w:lvlJc w:val="left"/>
      <w:pPr>
        <w:ind w:left="4547" w:hanging="360"/>
      </w:pPr>
    </w:lvl>
    <w:lvl w:ilvl="7" w:tplc="04050019" w:tentative="1">
      <w:start w:val="1"/>
      <w:numFmt w:val="lowerLetter"/>
      <w:lvlText w:val="%8."/>
      <w:lvlJc w:val="left"/>
      <w:pPr>
        <w:ind w:left="5267" w:hanging="360"/>
      </w:pPr>
    </w:lvl>
    <w:lvl w:ilvl="8" w:tplc="0405001B" w:tentative="1">
      <w:start w:val="1"/>
      <w:numFmt w:val="lowerRoman"/>
      <w:lvlText w:val="%9."/>
      <w:lvlJc w:val="right"/>
      <w:pPr>
        <w:ind w:left="5987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20"/>
  </w:num>
  <w:num w:numId="5">
    <w:abstractNumId w:val="13"/>
  </w:num>
  <w:num w:numId="6">
    <w:abstractNumId w:val="16"/>
  </w:num>
  <w:num w:numId="7">
    <w:abstractNumId w:val="8"/>
  </w:num>
  <w:num w:numId="8">
    <w:abstractNumId w:val="21"/>
  </w:num>
  <w:num w:numId="9">
    <w:abstractNumId w:val="6"/>
  </w:num>
  <w:num w:numId="10">
    <w:abstractNumId w:val="22"/>
  </w:num>
  <w:num w:numId="11">
    <w:abstractNumId w:val="5"/>
  </w:num>
  <w:num w:numId="12">
    <w:abstractNumId w:val="15"/>
  </w:num>
  <w:num w:numId="13">
    <w:abstractNumId w:val="23"/>
  </w:num>
  <w:num w:numId="14">
    <w:abstractNumId w:val="9"/>
  </w:num>
  <w:num w:numId="15">
    <w:abstractNumId w:val="12"/>
  </w:num>
  <w:num w:numId="16">
    <w:abstractNumId w:val="4"/>
  </w:num>
  <w:num w:numId="17">
    <w:abstractNumId w:val="11"/>
  </w:num>
  <w:num w:numId="18">
    <w:abstractNumId w:val="19"/>
  </w:num>
  <w:num w:numId="19">
    <w:abstractNumId w:val="7"/>
  </w:num>
  <w:num w:numId="20">
    <w:abstractNumId w:val="10"/>
  </w:num>
  <w:num w:numId="21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0B"/>
    <w:rsid w:val="000056BF"/>
    <w:rsid w:val="00016834"/>
    <w:rsid w:val="00023CEF"/>
    <w:rsid w:val="0002451B"/>
    <w:rsid w:val="00031223"/>
    <w:rsid w:val="00035F0F"/>
    <w:rsid w:val="000404A4"/>
    <w:rsid w:val="00050FCA"/>
    <w:rsid w:val="00054E05"/>
    <w:rsid w:val="000601DA"/>
    <w:rsid w:val="000620BB"/>
    <w:rsid w:val="000640A2"/>
    <w:rsid w:val="00071A2D"/>
    <w:rsid w:val="00083812"/>
    <w:rsid w:val="000920CB"/>
    <w:rsid w:val="00093F2F"/>
    <w:rsid w:val="000A07AF"/>
    <w:rsid w:val="000A3C4E"/>
    <w:rsid w:val="000A606D"/>
    <w:rsid w:val="000B4327"/>
    <w:rsid w:val="000C544F"/>
    <w:rsid w:val="000C708F"/>
    <w:rsid w:val="000D73F3"/>
    <w:rsid w:val="000E7FCD"/>
    <w:rsid w:val="000F0862"/>
    <w:rsid w:val="000F2640"/>
    <w:rsid w:val="00103033"/>
    <w:rsid w:val="00120EBB"/>
    <w:rsid w:val="001362B8"/>
    <w:rsid w:val="00154021"/>
    <w:rsid w:val="00174FD5"/>
    <w:rsid w:val="00177845"/>
    <w:rsid w:val="00181B00"/>
    <w:rsid w:val="001871C7"/>
    <w:rsid w:val="00187F83"/>
    <w:rsid w:val="00192A1C"/>
    <w:rsid w:val="00192D6F"/>
    <w:rsid w:val="001A30E9"/>
    <w:rsid w:val="001A7B4D"/>
    <w:rsid w:val="001B07FC"/>
    <w:rsid w:val="001B232F"/>
    <w:rsid w:val="001B41F1"/>
    <w:rsid w:val="001C1142"/>
    <w:rsid w:val="001C319D"/>
    <w:rsid w:val="001C63E8"/>
    <w:rsid w:val="001D34A7"/>
    <w:rsid w:val="001E10C2"/>
    <w:rsid w:val="001F0378"/>
    <w:rsid w:val="001F3387"/>
    <w:rsid w:val="001F602A"/>
    <w:rsid w:val="001F7455"/>
    <w:rsid w:val="00215C19"/>
    <w:rsid w:val="00216B45"/>
    <w:rsid w:val="002230EA"/>
    <w:rsid w:val="002252EB"/>
    <w:rsid w:val="00226DD7"/>
    <w:rsid w:val="00232802"/>
    <w:rsid w:val="00254518"/>
    <w:rsid w:val="00261A39"/>
    <w:rsid w:val="002658A5"/>
    <w:rsid w:val="00274BB4"/>
    <w:rsid w:val="002A44AF"/>
    <w:rsid w:val="002C0408"/>
    <w:rsid w:val="002D372C"/>
    <w:rsid w:val="002E6A78"/>
    <w:rsid w:val="002F42F8"/>
    <w:rsid w:val="00302A2C"/>
    <w:rsid w:val="00306EE6"/>
    <w:rsid w:val="003105DC"/>
    <w:rsid w:val="0031276F"/>
    <w:rsid w:val="00313F4F"/>
    <w:rsid w:val="00314812"/>
    <w:rsid w:val="00317A14"/>
    <w:rsid w:val="00320632"/>
    <w:rsid w:val="0032225B"/>
    <w:rsid w:val="00326D80"/>
    <w:rsid w:val="00330D6B"/>
    <w:rsid w:val="0033156A"/>
    <w:rsid w:val="0034330F"/>
    <w:rsid w:val="003444B6"/>
    <w:rsid w:val="00346BF5"/>
    <w:rsid w:val="00347508"/>
    <w:rsid w:val="0034781F"/>
    <w:rsid w:val="00350151"/>
    <w:rsid w:val="003565A2"/>
    <w:rsid w:val="00371540"/>
    <w:rsid w:val="00375C8E"/>
    <w:rsid w:val="003857FE"/>
    <w:rsid w:val="00395DFE"/>
    <w:rsid w:val="003A2BE8"/>
    <w:rsid w:val="003D0A68"/>
    <w:rsid w:val="003D557F"/>
    <w:rsid w:val="003E5ECD"/>
    <w:rsid w:val="003F256B"/>
    <w:rsid w:val="003F2C1A"/>
    <w:rsid w:val="003F313C"/>
    <w:rsid w:val="003F447D"/>
    <w:rsid w:val="0040467A"/>
    <w:rsid w:val="00405DCD"/>
    <w:rsid w:val="00413245"/>
    <w:rsid w:val="0041380C"/>
    <w:rsid w:val="00416585"/>
    <w:rsid w:val="004202BC"/>
    <w:rsid w:val="004209B5"/>
    <w:rsid w:val="00427553"/>
    <w:rsid w:val="00427949"/>
    <w:rsid w:val="00427CD8"/>
    <w:rsid w:val="00435181"/>
    <w:rsid w:val="00437E93"/>
    <w:rsid w:val="00460CC3"/>
    <w:rsid w:val="00461A15"/>
    <w:rsid w:val="004653A6"/>
    <w:rsid w:val="004669AC"/>
    <w:rsid w:val="00466E16"/>
    <w:rsid w:val="00470C6C"/>
    <w:rsid w:val="0047667A"/>
    <w:rsid w:val="004812C8"/>
    <w:rsid w:val="00492846"/>
    <w:rsid w:val="004A0C1A"/>
    <w:rsid w:val="004A0EA0"/>
    <w:rsid w:val="004A73AA"/>
    <w:rsid w:val="004B1490"/>
    <w:rsid w:val="004C50F3"/>
    <w:rsid w:val="004C7074"/>
    <w:rsid w:val="004D000F"/>
    <w:rsid w:val="004D7F96"/>
    <w:rsid w:val="004E2740"/>
    <w:rsid w:val="004E4442"/>
    <w:rsid w:val="004E4BAD"/>
    <w:rsid w:val="00504F7D"/>
    <w:rsid w:val="00506347"/>
    <w:rsid w:val="00510B01"/>
    <w:rsid w:val="0051304E"/>
    <w:rsid w:val="00520BC6"/>
    <w:rsid w:val="00522CCE"/>
    <w:rsid w:val="005306B2"/>
    <w:rsid w:val="00531760"/>
    <w:rsid w:val="00542FEB"/>
    <w:rsid w:val="00545CA4"/>
    <w:rsid w:val="005555EB"/>
    <w:rsid w:val="0056204B"/>
    <w:rsid w:val="00563992"/>
    <w:rsid w:val="005818AE"/>
    <w:rsid w:val="005939CC"/>
    <w:rsid w:val="00597E9B"/>
    <w:rsid w:val="005A53CE"/>
    <w:rsid w:val="005B2E32"/>
    <w:rsid w:val="005C01BD"/>
    <w:rsid w:val="005C07F7"/>
    <w:rsid w:val="005C4340"/>
    <w:rsid w:val="005C6DEA"/>
    <w:rsid w:val="005E22C4"/>
    <w:rsid w:val="005E6956"/>
    <w:rsid w:val="005E7E5F"/>
    <w:rsid w:val="005F3E30"/>
    <w:rsid w:val="005F4AAD"/>
    <w:rsid w:val="0060396B"/>
    <w:rsid w:val="00630A22"/>
    <w:rsid w:val="00637C96"/>
    <w:rsid w:val="00640417"/>
    <w:rsid w:val="006408C2"/>
    <w:rsid w:val="00652012"/>
    <w:rsid w:val="006545C7"/>
    <w:rsid w:val="0065504D"/>
    <w:rsid w:val="0065606D"/>
    <w:rsid w:val="00663656"/>
    <w:rsid w:val="00677526"/>
    <w:rsid w:val="00684EB6"/>
    <w:rsid w:val="00697EE4"/>
    <w:rsid w:val="006B2ECE"/>
    <w:rsid w:val="006C2A36"/>
    <w:rsid w:val="006C4F31"/>
    <w:rsid w:val="006D2D88"/>
    <w:rsid w:val="006E45F2"/>
    <w:rsid w:val="00703677"/>
    <w:rsid w:val="00704468"/>
    <w:rsid w:val="00711585"/>
    <w:rsid w:val="00712168"/>
    <w:rsid w:val="00717AF2"/>
    <w:rsid w:val="00732399"/>
    <w:rsid w:val="00733C63"/>
    <w:rsid w:val="00735A8A"/>
    <w:rsid w:val="0074165F"/>
    <w:rsid w:val="00747B29"/>
    <w:rsid w:val="00757B8D"/>
    <w:rsid w:val="00765210"/>
    <w:rsid w:val="00772414"/>
    <w:rsid w:val="00774BBE"/>
    <w:rsid w:val="007828A5"/>
    <w:rsid w:val="00795F38"/>
    <w:rsid w:val="007A43B5"/>
    <w:rsid w:val="007A7B14"/>
    <w:rsid w:val="007B1921"/>
    <w:rsid w:val="007B1C30"/>
    <w:rsid w:val="007B520C"/>
    <w:rsid w:val="007C0835"/>
    <w:rsid w:val="007D424A"/>
    <w:rsid w:val="007E3D55"/>
    <w:rsid w:val="007F2209"/>
    <w:rsid w:val="00802F90"/>
    <w:rsid w:val="00806C83"/>
    <w:rsid w:val="00811819"/>
    <w:rsid w:val="008161EF"/>
    <w:rsid w:val="00833B5F"/>
    <w:rsid w:val="00837A58"/>
    <w:rsid w:val="00850FA9"/>
    <w:rsid w:val="00853174"/>
    <w:rsid w:val="00855ECD"/>
    <w:rsid w:val="008622B9"/>
    <w:rsid w:val="00862944"/>
    <w:rsid w:val="0086588E"/>
    <w:rsid w:val="0086615E"/>
    <w:rsid w:val="00870012"/>
    <w:rsid w:val="008800DD"/>
    <w:rsid w:val="00887F0C"/>
    <w:rsid w:val="00893AF2"/>
    <w:rsid w:val="008942F0"/>
    <w:rsid w:val="008A7FD7"/>
    <w:rsid w:val="008B530C"/>
    <w:rsid w:val="008C13D8"/>
    <w:rsid w:val="008C3B18"/>
    <w:rsid w:val="008C5C09"/>
    <w:rsid w:val="008C7232"/>
    <w:rsid w:val="008C781E"/>
    <w:rsid w:val="008D17B0"/>
    <w:rsid w:val="008D4528"/>
    <w:rsid w:val="008E30BE"/>
    <w:rsid w:val="008E7690"/>
    <w:rsid w:val="008F36D4"/>
    <w:rsid w:val="008F544A"/>
    <w:rsid w:val="00902142"/>
    <w:rsid w:val="009023FA"/>
    <w:rsid w:val="0090604C"/>
    <w:rsid w:val="00917371"/>
    <w:rsid w:val="009255A6"/>
    <w:rsid w:val="009267BB"/>
    <w:rsid w:val="009378E9"/>
    <w:rsid w:val="0094093F"/>
    <w:rsid w:val="00940E3E"/>
    <w:rsid w:val="00941201"/>
    <w:rsid w:val="009442A9"/>
    <w:rsid w:val="00945795"/>
    <w:rsid w:val="00950255"/>
    <w:rsid w:val="009752B2"/>
    <w:rsid w:val="00976994"/>
    <w:rsid w:val="00985CCA"/>
    <w:rsid w:val="00986594"/>
    <w:rsid w:val="009936B2"/>
    <w:rsid w:val="009A1DF9"/>
    <w:rsid w:val="009B408E"/>
    <w:rsid w:val="009B6839"/>
    <w:rsid w:val="009C1582"/>
    <w:rsid w:val="009D0A17"/>
    <w:rsid w:val="009E1EE5"/>
    <w:rsid w:val="009E2362"/>
    <w:rsid w:val="009F2FAC"/>
    <w:rsid w:val="00A13C89"/>
    <w:rsid w:val="00A14C94"/>
    <w:rsid w:val="00A15378"/>
    <w:rsid w:val="00A2005C"/>
    <w:rsid w:val="00A2057D"/>
    <w:rsid w:val="00A23A40"/>
    <w:rsid w:val="00A24442"/>
    <w:rsid w:val="00A32D0A"/>
    <w:rsid w:val="00A401C4"/>
    <w:rsid w:val="00A4390A"/>
    <w:rsid w:val="00A43B80"/>
    <w:rsid w:val="00A44FD5"/>
    <w:rsid w:val="00A45309"/>
    <w:rsid w:val="00A522BC"/>
    <w:rsid w:val="00A655F7"/>
    <w:rsid w:val="00A661D1"/>
    <w:rsid w:val="00A73EB2"/>
    <w:rsid w:val="00A75A84"/>
    <w:rsid w:val="00A76998"/>
    <w:rsid w:val="00A76B8B"/>
    <w:rsid w:val="00A77259"/>
    <w:rsid w:val="00A847CD"/>
    <w:rsid w:val="00A84837"/>
    <w:rsid w:val="00A93837"/>
    <w:rsid w:val="00AB6A5A"/>
    <w:rsid w:val="00AC1028"/>
    <w:rsid w:val="00AC103E"/>
    <w:rsid w:val="00AC53E0"/>
    <w:rsid w:val="00AD6D19"/>
    <w:rsid w:val="00AE66C6"/>
    <w:rsid w:val="00AF2859"/>
    <w:rsid w:val="00AF4B84"/>
    <w:rsid w:val="00B05575"/>
    <w:rsid w:val="00B146B3"/>
    <w:rsid w:val="00B17320"/>
    <w:rsid w:val="00B17DAC"/>
    <w:rsid w:val="00B2174B"/>
    <w:rsid w:val="00B431FC"/>
    <w:rsid w:val="00B44441"/>
    <w:rsid w:val="00B4780D"/>
    <w:rsid w:val="00B52B56"/>
    <w:rsid w:val="00B54361"/>
    <w:rsid w:val="00B56268"/>
    <w:rsid w:val="00B602C8"/>
    <w:rsid w:val="00B611F4"/>
    <w:rsid w:val="00B62DC0"/>
    <w:rsid w:val="00B67278"/>
    <w:rsid w:val="00B709E8"/>
    <w:rsid w:val="00B757E2"/>
    <w:rsid w:val="00B77F0B"/>
    <w:rsid w:val="00B80863"/>
    <w:rsid w:val="00BA5DD7"/>
    <w:rsid w:val="00BB22F1"/>
    <w:rsid w:val="00BB36D5"/>
    <w:rsid w:val="00BB49E2"/>
    <w:rsid w:val="00BB598B"/>
    <w:rsid w:val="00BB7255"/>
    <w:rsid w:val="00BB7FF3"/>
    <w:rsid w:val="00BD0224"/>
    <w:rsid w:val="00BE1A76"/>
    <w:rsid w:val="00BE417D"/>
    <w:rsid w:val="00BF6206"/>
    <w:rsid w:val="00C017FB"/>
    <w:rsid w:val="00C07454"/>
    <w:rsid w:val="00C24F55"/>
    <w:rsid w:val="00C263D7"/>
    <w:rsid w:val="00C33741"/>
    <w:rsid w:val="00C3489B"/>
    <w:rsid w:val="00C50608"/>
    <w:rsid w:val="00C54049"/>
    <w:rsid w:val="00C71D44"/>
    <w:rsid w:val="00C72D35"/>
    <w:rsid w:val="00C800AC"/>
    <w:rsid w:val="00C82DBC"/>
    <w:rsid w:val="00C9378D"/>
    <w:rsid w:val="00C93C87"/>
    <w:rsid w:val="00C95132"/>
    <w:rsid w:val="00CA02B8"/>
    <w:rsid w:val="00CA4D93"/>
    <w:rsid w:val="00CB2940"/>
    <w:rsid w:val="00CE0944"/>
    <w:rsid w:val="00CE2081"/>
    <w:rsid w:val="00CE24E6"/>
    <w:rsid w:val="00D04C6C"/>
    <w:rsid w:val="00D115DB"/>
    <w:rsid w:val="00D15964"/>
    <w:rsid w:val="00D178B7"/>
    <w:rsid w:val="00D17CC5"/>
    <w:rsid w:val="00D2296E"/>
    <w:rsid w:val="00D250E5"/>
    <w:rsid w:val="00D346C4"/>
    <w:rsid w:val="00D4163B"/>
    <w:rsid w:val="00D43EDA"/>
    <w:rsid w:val="00D44380"/>
    <w:rsid w:val="00D53174"/>
    <w:rsid w:val="00D5333D"/>
    <w:rsid w:val="00D5700B"/>
    <w:rsid w:val="00D6238B"/>
    <w:rsid w:val="00D6397F"/>
    <w:rsid w:val="00D668BE"/>
    <w:rsid w:val="00D8013C"/>
    <w:rsid w:val="00D81200"/>
    <w:rsid w:val="00DA46A5"/>
    <w:rsid w:val="00DA4807"/>
    <w:rsid w:val="00DA494D"/>
    <w:rsid w:val="00DC3880"/>
    <w:rsid w:val="00DC5021"/>
    <w:rsid w:val="00DC62EF"/>
    <w:rsid w:val="00DD0ED6"/>
    <w:rsid w:val="00DE5087"/>
    <w:rsid w:val="00DF3815"/>
    <w:rsid w:val="00E01293"/>
    <w:rsid w:val="00E05200"/>
    <w:rsid w:val="00E107CD"/>
    <w:rsid w:val="00E124F3"/>
    <w:rsid w:val="00E170D7"/>
    <w:rsid w:val="00E27A2D"/>
    <w:rsid w:val="00E33731"/>
    <w:rsid w:val="00E33A13"/>
    <w:rsid w:val="00E4376E"/>
    <w:rsid w:val="00E43C44"/>
    <w:rsid w:val="00E5125F"/>
    <w:rsid w:val="00E6350B"/>
    <w:rsid w:val="00E654F8"/>
    <w:rsid w:val="00E66917"/>
    <w:rsid w:val="00E731CD"/>
    <w:rsid w:val="00E75FC4"/>
    <w:rsid w:val="00E82680"/>
    <w:rsid w:val="00E86933"/>
    <w:rsid w:val="00E96B08"/>
    <w:rsid w:val="00EA64E4"/>
    <w:rsid w:val="00EC2823"/>
    <w:rsid w:val="00EC5553"/>
    <w:rsid w:val="00ED0F3E"/>
    <w:rsid w:val="00ED3358"/>
    <w:rsid w:val="00ED3B66"/>
    <w:rsid w:val="00ED6BEA"/>
    <w:rsid w:val="00EF2B08"/>
    <w:rsid w:val="00EF2DAA"/>
    <w:rsid w:val="00F0139C"/>
    <w:rsid w:val="00F06AB0"/>
    <w:rsid w:val="00F10B18"/>
    <w:rsid w:val="00F223D1"/>
    <w:rsid w:val="00F311CF"/>
    <w:rsid w:val="00F40C50"/>
    <w:rsid w:val="00F42682"/>
    <w:rsid w:val="00F43515"/>
    <w:rsid w:val="00F43E14"/>
    <w:rsid w:val="00F517F9"/>
    <w:rsid w:val="00F52626"/>
    <w:rsid w:val="00F62A4D"/>
    <w:rsid w:val="00F7248D"/>
    <w:rsid w:val="00F919F8"/>
    <w:rsid w:val="00FA318C"/>
    <w:rsid w:val="00FA586A"/>
    <w:rsid w:val="00FA5ACE"/>
    <w:rsid w:val="00FA7AC9"/>
    <w:rsid w:val="00FD35D5"/>
    <w:rsid w:val="00FD55E8"/>
    <w:rsid w:val="00FE0F88"/>
    <w:rsid w:val="00FE19F8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1E83B4"/>
  <w15:docId w15:val="{B6CF7410-F287-46A7-8289-354BFE5B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747B29"/>
    <w:rPr>
      <w:rFonts w:ascii="Arial" w:hAnsi="Arial" w:cs="Arial"/>
    </w:rPr>
  </w:style>
  <w:style w:type="paragraph" w:styleId="Nadpis1">
    <w:name w:val="heading 1"/>
    <w:basedOn w:val="Normln"/>
    <w:next w:val="Normln"/>
    <w:qFormat/>
    <w:rsid w:val="00D5700B"/>
    <w:pPr>
      <w:keepNext/>
      <w:jc w:val="center"/>
      <w:outlineLvl w:val="0"/>
    </w:pPr>
    <w:rPr>
      <w:b/>
      <w:bCs/>
      <w:kern w:val="28"/>
      <w:sz w:val="48"/>
      <w:szCs w:val="48"/>
    </w:rPr>
  </w:style>
  <w:style w:type="paragraph" w:styleId="Nadpis2">
    <w:name w:val="heading 2"/>
    <w:basedOn w:val="Normln"/>
    <w:next w:val="Normln"/>
    <w:qFormat/>
    <w:rsid w:val="00D5700B"/>
    <w:pPr>
      <w:keepNext/>
      <w:outlineLvl w:val="1"/>
    </w:pPr>
    <w:rPr>
      <w:b/>
      <w:bCs/>
      <w:cap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5700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D5700B"/>
    <w:pPr>
      <w:jc w:val="both"/>
    </w:pPr>
    <w:rPr>
      <w:b/>
      <w:bCs/>
      <w:i/>
      <w:iCs/>
    </w:rPr>
  </w:style>
  <w:style w:type="paragraph" w:customStyle="1" w:styleId="Funkce">
    <w:name w:val="Funkce"/>
    <w:basedOn w:val="Normln"/>
    <w:rsid w:val="00D5700B"/>
    <w:pPr>
      <w:tabs>
        <w:tab w:val="left" w:pos="709"/>
      </w:tabs>
      <w:spacing w:before="360" w:after="360"/>
      <w:jc w:val="both"/>
    </w:pPr>
    <w:rPr>
      <w:b/>
      <w:bCs/>
      <w:sz w:val="24"/>
      <w:szCs w:val="24"/>
    </w:rPr>
  </w:style>
  <w:style w:type="paragraph" w:styleId="Zpat">
    <w:name w:val="footer"/>
    <w:basedOn w:val="Normln"/>
    <w:link w:val="ZpatChar"/>
    <w:uiPriority w:val="99"/>
    <w:rsid w:val="00D5700B"/>
    <w:pPr>
      <w:tabs>
        <w:tab w:val="center" w:pos="4536"/>
        <w:tab w:val="right" w:pos="9072"/>
      </w:tabs>
    </w:pPr>
  </w:style>
  <w:style w:type="paragraph" w:styleId="Seznamsodrkami2">
    <w:name w:val="List Bullet 2"/>
    <w:basedOn w:val="Normln"/>
    <w:autoRedefine/>
    <w:rsid w:val="00D5700B"/>
    <w:pPr>
      <w:numPr>
        <w:numId w:val="3"/>
      </w:numPr>
      <w:tabs>
        <w:tab w:val="clear" w:pos="643"/>
      </w:tabs>
      <w:spacing w:after="120"/>
      <w:ind w:left="567" w:hanging="142"/>
      <w:jc w:val="both"/>
    </w:pPr>
  </w:style>
  <w:style w:type="paragraph" w:styleId="Zkladntext">
    <w:name w:val="Body Text"/>
    <w:basedOn w:val="Normln"/>
    <w:link w:val="ZkladntextChar"/>
    <w:rsid w:val="00D5700B"/>
    <w:pPr>
      <w:spacing w:after="120"/>
    </w:pPr>
  </w:style>
  <w:style w:type="paragraph" w:customStyle="1" w:styleId="slovn5">
    <w:name w:val="Číslování 5"/>
    <w:basedOn w:val="Normln"/>
    <w:rsid w:val="00D5700B"/>
    <w:pPr>
      <w:numPr>
        <w:numId w:val="2"/>
      </w:numPr>
    </w:pPr>
  </w:style>
  <w:style w:type="paragraph" w:customStyle="1" w:styleId="11textobyeEKAbezzar">
    <w:name w:val="11text obye.EKA bez zar."/>
    <w:rsid w:val="00D5700B"/>
    <w:pPr>
      <w:widowControl w:val="0"/>
      <w:tabs>
        <w:tab w:val="left" w:pos="227"/>
        <w:tab w:val="left" w:pos="454"/>
        <w:tab w:val="left" w:pos="680"/>
      </w:tabs>
      <w:spacing w:line="240" w:lineRule="exact"/>
      <w:jc w:val="both"/>
    </w:pPr>
    <w:rPr>
      <w:rFonts w:ascii="Arial" w:hAnsi="Arial" w:cs="Arial"/>
      <w:color w:val="000000"/>
    </w:rPr>
  </w:style>
  <w:style w:type="paragraph" w:customStyle="1" w:styleId="slovn4">
    <w:name w:val="Číslování 4"/>
    <w:basedOn w:val="Normln"/>
    <w:rsid w:val="00D5700B"/>
    <w:pPr>
      <w:numPr>
        <w:numId w:val="4"/>
      </w:numPr>
    </w:pPr>
  </w:style>
  <w:style w:type="paragraph" w:customStyle="1" w:styleId="Odrky">
    <w:name w:val="Odrážky"/>
    <w:basedOn w:val="Normln"/>
    <w:rsid w:val="00D5700B"/>
    <w:pPr>
      <w:numPr>
        <w:numId w:val="5"/>
      </w:numPr>
      <w:spacing w:line="260" w:lineRule="exact"/>
      <w:jc w:val="both"/>
    </w:pPr>
    <w:rPr>
      <w:sz w:val="19"/>
      <w:szCs w:val="19"/>
    </w:rPr>
  </w:style>
  <w:style w:type="paragraph" w:customStyle="1" w:styleId="Export0">
    <w:name w:val="Export 0"/>
    <w:rsid w:val="00D5700B"/>
    <w:rPr>
      <w:rFonts w:ascii="Courier New" w:hAnsi="Courier New" w:cs="Courier New"/>
      <w:sz w:val="24"/>
      <w:szCs w:val="24"/>
      <w:lang w:val="en-US"/>
    </w:rPr>
  </w:style>
  <w:style w:type="paragraph" w:styleId="slovanseznam">
    <w:name w:val="List Number"/>
    <w:basedOn w:val="Normln"/>
    <w:rsid w:val="00D5700B"/>
    <w:pPr>
      <w:numPr>
        <w:numId w:val="1"/>
      </w:numPr>
    </w:pPr>
  </w:style>
  <w:style w:type="paragraph" w:styleId="Obsah3">
    <w:name w:val="toc 3"/>
    <w:basedOn w:val="Normln"/>
    <w:next w:val="Normln"/>
    <w:autoRedefine/>
    <w:semiHidden/>
    <w:rsid w:val="00D5700B"/>
    <w:pPr>
      <w:ind w:left="480"/>
    </w:pPr>
    <w:rPr>
      <w:b/>
      <w:bCs/>
      <w:i/>
      <w:iCs/>
      <w:color w:val="0000FF"/>
    </w:rPr>
  </w:style>
  <w:style w:type="table" w:styleId="Jednoduchtabulka2">
    <w:name w:val="Table Simple 2"/>
    <w:basedOn w:val="Normlntabulka"/>
    <w:rsid w:val="0041658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41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774BBE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D250E5"/>
    <w:rPr>
      <w:rFonts w:ascii="Arial" w:hAnsi="Arial" w:cs="Arial"/>
    </w:rPr>
  </w:style>
  <w:style w:type="paragraph" w:styleId="Odstavecseseznamem">
    <w:name w:val="List Paragraph"/>
    <w:basedOn w:val="Normln"/>
    <w:qFormat/>
    <w:rsid w:val="00DC62EF"/>
    <w:pPr>
      <w:ind w:left="720"/>
      <w:contextualSpacing/>
    </w:pPr>
  </w:style>
  <w:style w:type="paragraph" w:customStyle="1" w:styleId="nadp1">
    <w:name w:val="nadp1"/>
    <w:basedOn w:val="Nadpis1"/>
    <w:autoRedefine/>
    <w:rsid w:val="00DC62EF"/>
    <w:pPr>
      <w:numPr>
        <w:numId w:val="6"/>
      </w:numPr>
      <w:tabs>
        <w:tab w:val="clear" w:pos="992"/>
        <w:tab w:val="num" w:pos="360"/>
      </w:tabs>
      <w:spacing w:before="240" w:after="60"/>
      <w:ind w:left="0" w:firstLine="0"/>
      <w:jc w:val="both"/>
    </w:pPr>
    <w:rPr>
      <w:rFonts w:ascii="Times New Roman" w:hAnsi="Times New Roman"/>
      <w:color w:val="333399"/>
      <w:kern w:val="32"/>
      <w:sz w:val="28"/>
      <w:szCs w:val="32"/>
      <w:u w:val="single"/>
    </w:rPr>
  </w:style>
  <w:style w:type="paragraph" w:customStyle="1" w:styleId="nadp2">
    <w:name w:val="nadp2"/>
    <w:basedOn w:val="Normln"/>
    <w:rsid w:val="00DC62EF"/>
    <w:pPr>
      <w:numPr>
        <w:ilvl w:val="1"/>
        <w:numId w:val="6"/>
      </w:numPr>
      <w:outlineLvl w:val="1"/>
    </w:pPr>
    <w:rPr>
      <w:rFonts w:ascii="Times New Roman" w:hAnsi="Times New Roman" w:cs="Times New Roman"/>
      <w:sz w:val="24"/>
    </w:rPr>
  </w:style>
  <w:style w:type="paragraph" w:customStyle="1" w:styleId="nadp3">
    <w:name w:val="nadp3"/>
    <w:basedOn w:val="Normln"/>
    <w:autoRedefine/>
    <w:rsid w:val="00DC62EF"/>
    <w:pPr>
      <w:numPr>
        <w:ilvl w:val="2"/>
        <w:numId w:val="6"/>
      </w:numPr>
      <w:jc w:val="both"/>
      <w:outlineLvl w:val="2"/>
    </w:pPr>
    <w:rPr>
      <w:rFonts w:ascii="Times New Roman" w:hAnsi="Times New Roman" w:cs="Times New Roman"/>
      <w:sz w:val="24"/>
    </w:rPr>
  </w:style>
  <w:style w:type="paragraph" w:customStyle="1" w:styleId="nadp4">
    <w:name w:val="nadp4"/>
    <w:basedOn w:val="Normln"/>
    <w:rsid w:val="00DC62EF"/>
    <w:pPr>
      <w:numPr>
        <w:ilvl w:val="3"/>
        <w:numId w:val="6"/>
      </w:numPr>
      <w:tabs>
        <w:tab w:val="left" w:pos="1418"/>
      </w:tabs>
      <w:outlineLvl w:val="3"/>
    </w:pPr>
    <w:rPr>
      <w:rFonts w:ascii="Times New Roman" w:hAnsi="Times New Roman" w:cs="Times New Roman"/>
      <w:sz w:val="24"/>
    </w:rPr>
  </w:style>
  <w:style w:type="paragraph" w:customStyle="1" w:styleId="nadp5">
    <w:name w:val="nadp5"/>
    <w:basedOn w:val="Normln"/>
    <w:autoRedefine/>
    <w:rsid w:val="00DC62EF"/>
    <w:pPr>
      <w:numPr>
        <w:ilvl w:val="4"/>
        <w:numId w:val="6"/>
      </w:numPr>
      <w:tabs>
        <w:tab w:val="left" w:pos="1418"/>
      </w:tabs>
      <w:outlineLvl w:val="4"/>
    </w:pPr>
    <w:rPr>
      <w:rFonts w:ascii="Times New Roman" w:hAnsi="Times New Roman" w:cs="Times New Roman"/>
      <w:sz w:val="24"/>
    </w:rPr>
  </w:style>
  <w:style w:type="paragraph" w:customStyle="1" w:styleId="nadp6">
    <w:name w:val="nadp6"/>
    <w:basedOn w:val="Normln"/>
    <w:autoRedefine/>
    <w:rsid w:val="00DC62EF"/>
    <w:pPr>
      <w:numPr>
        <w:ilvl w:val="5"/>
        <w:numId w:val="6"/>
      </w:numPr>
      <w:spacing w:before="120" w:after="60"/>
      <w:jc w:val="both"/>
      <w:outlineLvl w:val="5"/>
    </w:pPr>
    <w:rPr>
      <w:rFonts w:ascii="Times New Roman" w:hAnsi="Times New Roman" w:cs="Times New Roman"/>
      <w:b/>
      <w:color w:val="333399"/>
      <w:sz w:val="24"/>
    </w:rPr>
  </w:style>
  <w:style w:type="paragraph" w:customStyle="1" w:styleId="nadp7">
    <w:name w:val="nadp7"/>
    <w:basedOn w:val="Normln"/>
    <w:autoRedefine/>
    <w:rsid w:val="00DC62EF"/>
    <w:pPr>
      <w:numPr>
        <w:ilvl w:val="6"/>
        <w:numId w:val="6"/>
      </w:numPr>
      <w:tabs>
        <w:tab w:val="left" w:pos="1134"/>
      </w:tabs>
      <w:ind w:left="1134" w:hanging="567"/>
      <w:jc w:val="both"/>
      <w:outlineLvl w:val="6"/>
    </w:pPr>
    <w:rPr>
      <w:rFonts w:ascii="Times New Roman" w:hAnsi="Times New Roman" w:cs="Times New Roman"/>
      <w:sz w:val="24"/>
    </w:rPr>
  </w:style>
  <w:style w:type="paragraph" w:customStyle="1" w:styleId="nadp8">
    <w:name w:val="nadp8"/>
    <w:basedOn w:val="Normln"/>
    <w:autoRedefine/>
    <w:rsid w:val="00DC62EF"/>
    <w:pPr>
      <w:numPr>
        <w:ilvl w:val="7"/>
        <w:numId w:val="6"/>
      </w:numPr>
      <w:tabs>
        <w:tab w:val="left" w:pos="1134"/>
      </w:tabs>
      <w:ind w:left="1134" w:hanging="283"/>
      <w:jc w:val="both"/>
      <w:outlineLvl w:val="7"/>
    </w:pPr>
    <w:rPr>
      <w:rFonts w:ascii="Times New Roman" w:hAnsi="Times New Roman" w:cs="Times New Roman"/>
      <w:sz w:val="24"/>
    </w:rPr>
  </w:style>
  <w:style w:type="character" w:styleId="Odkaznakoment">
    <w:name w:val="annotation reference"/>
    <w:basedOn w:val="Standardnpsmoodstavce"/>
    <w:rsid w:val="00DC62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C62EF"/>
    <w:rPr>
      <w:rFonts w:ascii="Times New Roman" w:hAnsi="Times New Roman" w:cs="Times New Roman"/>
    </w:rPr>
  </w:style>
  <w:style w:type="character" w:customStyle="1" w:styleId="TextkomenteChar">
    <w:name w:val="Text komentáře Char"/>
    <w:basedOn w:val="Standardnpsmoodstavce"/>
    <w:link w:val="Textkomente"/>
    <w:rsid w:val="00DC62EF"/>
  </w:style>
  <w:style w:type="character" w:styleId="Hypertextovodkaz">
    <w:name w:val="Hyperlink"/>
    <w:basedOn w:val="Standardnpsmoodstavce"/>
    <w:rsid w:val="00DC62E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C62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C62EF"/>
    <w:rPr>
      <w:rFonts w:ascii="Tahoma" w:hAnsi="Tahoma" w:cs="Tahoma"/>
      <w:sz w:val="16"/>
      <w:szCs w:val="16"/>
    </w:rPr>
  </w:style>
  <w:style w:type="paragraph" w:customStyle="1" w:styleId="ANadpis2">
    <w:name w:val="A_Nadpis2"/>
    <w:basedOn w:val="Normln"/>
    <w:rsid w:val="00850FA9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 w:cs="Times New Roman"/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AC1028"/>
    <w:rPr>
      <w:rFonts w:ascii="Arial" w:hAnsi="Arial" w:cs="Arial"/>
    </w:rPr>
  </w:style>
  <w:style w:type="paragraph" w:styleId="Normlnweb">
    <w:name w:val="Normal (Web)"/>
    <w:basedOn w:val="Normln"/>
    <w:unhideWhenUsed/>
    <w:rsid w:val="00B8086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4D7F96"/>
    <w:rPr>
      <w:rFonts w:ascii="Arial" w:hAnsi="Arial"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D7F96"/>
    <w:rPr>
      <w:rFonts w:ascii="Arial" w:hAnsi="Arial" w:cs="Arial"/>
      <w:b/>
      <w:bCs/>
    </w:rPr>
  </w:style>
  <w:style w:type="character" w:customStyle="1" w:styleId="BodytextBold">
    <w:name w:val="Body text + Bold"/>
    <w:basedOn w:val="Standardnpsmoodstavce"/>
    <w:rsid w:val="003565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A87C-AE23-4D01-B8C3-62BF243E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2841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4</vt:lpstr>
    </vt:vector>
  </TitlesOfParts>
  <Company>GRAND, s.r.o.</Company>
  <LinksUpToDate>false</LinksUpToDate>
  <CharactersWithSpaces>19567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4</dc:title>
  <dc:creator>kolackovae</dc:creator>
  <cp:lastModifiedBy>Starosta</cp:lastModifiedBy>
  <cp:revision>18</cp:revision>
  <cp:lastPrinted>2017-05-18T11:05:00Z</cp:lastPrinted>
  <dcterms:created xsi:type="dcterms:W3CDTF">2017-03-16T11:24:00Z</dcterms:created>
  <dcterms:modified xsi:type="dcterms:W3CDTF">2017-05-18T11:07:00Z</dcterms:modified>
</cp:coreProperties>
</file>