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181" w:rsidRDefault="007F06E7">
      <w:hyperlink r:id="rId4" w:history="1">
        <w:r w:rsidRPr="007F06E7">
          <w:rPr>
            <w:rStyle w:val="Hypertextovodkaz"/>
          </w:rPr>
          <w:t>http://www.smocr.cz/cz/oblasti-cinnosti/financovani-obci/novela-zakona-o-podpore-sportu-prinesla-obcim-povinnost-zpracovavat-plany-rozvoje-sportu-zadat-o-dotace-ale-nemohou.aspx</w:t>
        </w:r>
      </w:hyperlink>
    </w:p>
    <w:p w:rsidR="007F06E7" w:rsidRDefault="007F06E7"/>
    <w:p w:rsidR="007F06E7" w:rsidRDefault="007F06E7">
      <w:hyperlink r:id="rId5" w:history="1">
        <w:r w:rsidRPr="007F06E7">
          <w:rPr>
            <w:rStyle w:val="Hypertextovodkaz"/>
          </w:rPr>
          <w:t>https://www.google.com/search?q=STRATEGICK%C3%9D+PL%C3%81N+ROZVOJE+SPORTU&amp;ie=utf-8&amp;oe=utf-8&amp;client=firefox-b-ab</w:t>
        </w:r>
      </w:hyperlink>
      <w:bookmarkStart w:id="0" w:name="_GoBack"/>
      <w:bookmarkEnd w:id="0"/>
    </w:p>
    <w:sectPr w:rsidR="007F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AB"/>
    <w:rsid w:val="002C35AB"/>
    <w:rsid w:val="0041477F"/>
    <w:rsid w:val="00484B75"/>
    <w:rsid w:val="007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3D49"/>
  <w15:chartTrackingRefBased/>
  <w15:docId w15:val="{2D164649-3BBC-4164-BDF3-B959EB5F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06E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0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STRATEGICK%C3%9D+PL%C3%81N+ROZVOJE+SPORTU&amp;ie=utf-8&amp;oe=utf-8&amp;client=firefox-b-ab" TargetMode="External"/><Relationship Id="rId4" Type="http://schemas.openxmlformats.org/officeDocument/2006/relationships/hyperlink" Target="http://www.smocr.cz/cz/oblasti-cinnosti/financovani-obci/novela-zakona-o-podpore-sportu-prinesla-obcim-povinnost-zpracovavat-plany-rozvoje-sportu-zadat-o-dotace-ale-nemohou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dcterms:created xsi:type="dcterms:W3CDTF">2018-05-15T12:38:00Z</dcterms:created>
  <dcterms:modified xsi:type="dcterms:W3CDTF">2018-05-15T12:40:00Z</dcterms:modified>
</cp:coreProperties>
</file>