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38B6" w14:textId="77777777" w:rsidR="006B1E0B" w:rsidRDefault="006B1E0B" w:rsidP="006B1E0B">
      <w:pPr>
        <w:pStyle w:val="Nzev"/>
        <w:jc w:val="both"/>
        <w:rPr>
          <w:sz w:val="8"/>
          <w:szCs w:val="8"/>
        </w:rPr>
      </w:pPr>
    </w:p>
    <w:p w14:paraId="09EB97BB" w14:textId="5C7134B5" w:rsidR="006B1E0B" w:rsidRDefault="006B1E0B" w:rsidP="006B1E0B">
      <w:pPr>
        <w:pStyle w:val="Nzev"/>
        <w:jc w:val="left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6EDEFF0B" wp14:editId="58D0C70D">
            <wp:simplePos x="0" y="0"/>
            <wp:positionH relativeFrom="margin">
              <wp:posOffset>1905</wp:posOffset>
            </wp:positionH>
            <wp:positionV relativeFrom="paragraph">
              <wp:posOffset>1905</wp:posOffset>
            </wp:positionV>
            <wp:extent cx="629920" cy="706120"/>
            <wp:effectExtent l="0" t="0" r="0" b="0"/>
            <wp:wrapTight wrapText="bothSides">
              <wp:wrapPolygon edited="0">
                <wp:start x="0" y="0"/>
                <wp:lineTo x="0" y="20978"/>
                <wp:lineTo x="20903" y="20978"/>
                <wp:lineTo x="2090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Obec Stratov</w:t>
      </w:r>
    </w:p>
    <w:p w14:paraId="2E288CEB" w14:textId="77777777" w:rsidR="006B1E0B" w:rsidRDefault="006B1E0B" w:rsidP="006B1E0B">
      <w:r>
        <w:t xml:space="preserve">Stratov </w:t>
      </w:r>
      <w:proofErr w:type="gramStart"/>
      <w:r>
        <w:t>90,  289</w:t>
      </w:r>
      <w:proofErr w:type="gramEnd"/>
      <w:r>
        <w:t xml:space="preserve"> 22  Lysá nad Labem</w:t>
      </w:r>
    </w:p>
    <w:p w14:paraId="64B2DEBF" w14:textId="77777777" w:rsidR="006B1E0B" w:rsidRDefault="006B1E0B" w:rsidP="006B1E0B">
      <w:r>
        <w:t>Tel./fax (+420) 325 551 461     e-mail: obec.stratov@tiscali.cz</w:t>
      </w:r>
    </w:p>
    <w:p w14:paraId="3D183B40" w14:textId="77777777" w:rsidR="006B1E0B" w:rsidRDefault="006B1E0B" w:rsidP="006B1E0B">
      <w:pPr>
        <w:pStyle w:val="Nadpis1"/>
        <w:tabs>
          <w:tab w:val="left" w:pos="0"/>
        </w:tabs>
      </w:pPr>
      <w:r>
        <w:t xml:space="preserve">Bankovní </w:t>
      </w:r>
      <w:proofErr w:type="gramStart"/>
      <w:r>
        <w:t xml:space="preserve">spojení:   </w:t>
      </w:r>
      <w:proofErr w:type="gramEnd"/>
      <w:r>
        <w:t>Komerční banka Nymburk   č. účtu: 8727191/0100          IČO: 239828</w:t>
      </w:r>
    </w:p>
    <w:p w14:paraId="6C39418A" w14:textId="1DCB6781" w:rsidR="006B1E0B" w:rsidRDefault="006B1E0B" w:rsidP="006B1E0B">
      <w:pPr>
        <w:pStyle w:val="Default"/>
      </w:pPr>
    </w:p>
    <w:p w14:paraId="1F4E8729" w14:textId="77777777" w:rsidR="006B1E0B" w:rsidRDefault="006B1E0B" w:rsidP="006B1E0B">
      <w:pPr>
        <w:pStyle w:val="Default"/>
      </w:pPr>
    </w:p>
    <w:p w14:paraId="2F8E9CDB" w14:textId="29AB8B3C" w:rsidR="006B1E0B" w:rsidRDefault="006B1E0B" w:rsidP="006B1E0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 o snížení stočného</w:t>
      </w:r>
    </w:p>
    <w:p w14:paraId="1FFC4CAF" w14:textId="77777777" w:rsidR="006B1E0B" w:rsidRDefault="006B1E0B" w:rsidP="006B1E0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 objem vody, která není vypouštěna do kanalizace pro veřejnou potřebu v souladu s ustanovením § 19 odst. </w:t>
      </w:r>
    </w:p>
    <w:p w14:paraId="5879FC84" w14:textId="77777777" w:rsidR="006B1E0B" w:rsidRPr="006B1E0B" w:rsidRDefault="006B1E0B" w:rsidP="006B1E0B">
      <w:pPr>
        <w:pStyle w:val="Default"/>
        <w:jc w:val="center"/>
        <w:rPr>
          <w:sz w:val="10"/>
          <w:szCs w:val="10"/>
        </w:rPr>
      </w:pPr>
    </w:p>
    <w:p w14:paraId="0D245BE6" w14:textId="5AD94924" w:rsidR="006B1E0B" w:rsidRDefault="006B1E0B" w:rsidP="006B1E0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7 zákona č. 274/2001 Sb., o vodovodech a kanalizacích, v platném znění</w:t>
      </w:r>
    </w:p>
    <w:p w14:paraId="5CD7C736" w14:textId="77777777" w:rsidR="006B1E0B" w:rsidRPr="006B1E0B" w:rsidRDefault="006B1E0B" w:rsidP="006B1E0B">
      <w:pPr>
        <w:pStyle w:val="Default"/>
        <w:jc w:val="center"/>
        <w:rPr>
          <w:sz w:val="10"/>
          <w:szCs w:val="10"/>
        </w:rPr>
      </w:pPr>
    </w:p>
    <w:p w14:paraId="3E511293" w14:textId="4742701D" w:rsidR="006B1E0B" w:rsidRDefault="006B1E0B" w:rsidP="006B1E0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základě </w:t>
      </w:r>
      <w:r w:rsidRPr="006B1E0B">
        <w:rPr>
          <w:b/>
          <w:bCs/>
          <w:sz w:val="22"/>
          <w:szCs w:val="22"/>
        </w:rPr>
        <w:t>Dodatku č</w:t>
      </w:r>
      <w:r w:rsidRPr="006B1E0B">
        <w:rPr>
          <w:sz w:val="22"/>
          <w:szCs w:val="22"/>
          <w:highlight w:val="lightGray"/>
        </w:rPr>
        <w:t>……</w:t>
      </w:r>
      <w:r>
        <w:rPr>
          <w:sz w:val="22"/>
          <w:szCs w:val="22"/>
        </w:rPr>
        <w:t xml:space="preserve"> ze dne </w:t>
      </w:r>
      <w:r w:rsidRPr="006B1E0B">
        <w:rPr>
          <w:sz w:val="22"/>
          <w:szCs w:val="22"/>
          <w:highlight w:val="lightGray"/>
        </w:rPr>
        <w:t>………………….</w:t>
      </w:r>
      <w:r>
        <w:rPr>
          <w:sz w:val="22"/>
          <w:szCs w:val="22"/>
        </w:rPr>
        <w:t xml:space="preserve"> ke Smlouvě o dodávce pitné vody a odvádění </w:t>
      </w:r>
    </w:p>
    <w:p w14:paraId="5AD3D2CA" w14:textId="77777777" w:rsidR="006B1E0B" w:rsidRPr="006B1E0B" w:rsidRDefault="006B1E0B" w:rsidP="006B1E0B">
      <w:pPr>
        <w:pStyle w:val="Default"/>
        <w:jc w:val="center"/>
        <w:rPr>
          <w:sz w:val="10"/>
          <w:szCs w:val="10"/>
        </w:rPr>
      </w:pPr>
    </w:p>
    <w:p w14:paraId="3E52ED37" w14:textId="77ECAB56" w:rsidR="006B1E0B" w:rsidRDefault="006B1E0B" w:rsidP="006B1E0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odpadních vod </w:t>
      </w:r>
      <w:proofErr w:type="spellStart"/>
      <w:proofErr w:type="gramStart"/>
      <w:r>
        <w:rPr>
          <w:sz w:val="22"/>
          <w:szCs w:val="22"/>
        </w:rPr>
        <w:t>VaK</w:t>
      </w:r>
      <w:proofErr w:type="spellEnd"/>
      <w:r>
        <w:rPr>
          <w:sz w:val="22"/>
          <w:szCs w:val="22"/>
        </w:rPr>
        <w:t xml:space="preserve">  …</w:t>
      </w:r>
      <w:proofErr w:type="gramEnd"/>
      <w:r w:rsidRPr="006B1E0B">
        <w:rPr>
          <w:sz w:val="22"/>
          <w:szCs w:val="22"/>
          <w:highlight w:val="lightGray"/>
        </w:rPr>
        <w:t>………</w:t>
      </w:r>
      <w:r>
        <w:rPr>
          <w:sz w:val="22"/>
          <w:szCs w:val="22"/>
        </w:rPr>
        <w:t xml:space="preserve"> ze dne</w:t>
      </w:r>
      <w:r w:rsidRPr="006B1E0B">
        <w:rPr>
          <w:sz w:val="22"/>
          <w:szCs w:val="22"/>
          <w:highlight w:val="lightGray"/>
        </w:rPr>
        <w:t>……………….</w:t>
      </w:r>
      <w:r>
        <w:rPr>
          <w:sz w:val="22"/>
          <w:szCs w:val="22"/>
        </w:rPr>
        <w:t xml:space="preserve">          </w:t>
      </w:r>
    </w:p>
    <w:p w14:paraId="55CBA79B" w14:textId="00E9D27C" w:rsidR="006B1E0B" w:rsidRDefault="006B1E0B" w:rsidP="006B1E0B">
      <w:pPr>
        <w:pStyle w:val="Default"/>
        <w:jc w:val="center"/>
        <w:rPr>
          <w:sz w:val="22"/>
          <w:szCs w:val="22"/>
        </w:rPr>
      </w:pPr>
    </w:p>
    <w:p w14:paraId="253C851D" w14:textId="6BD9B30C" w:rsidR="006B1E0B" w:rsidRDefault="006B1E0B" w:rsidP="006B1E0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3528A58" w14:textId="77777777" w:rsidR="006B1E0B" w:rsidRDefault="006B1E0B" w:rsidP="006B1E0B">
      <w:pPr>
        <w:pStyle w:val="Default"/>
        <w:rPr>
          <w:b/>
          <w:bCs/>
          <w:sz w:val="23"/>
          <w:szCs w:val="23"/>
        </w:rPr>
      </w:pPr>
    </w:p>
    <w:p w14:paraId="5F0CBF62" w14:textId="70E6B89F" w:rsidR="006B1E0B" w:rsidRDefault="006B1E0B" w:rsidP="006B1E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Adresa odběrného </w:t>
      </w:r>
      <w:proofErr w:type="gramStart"/>
      <w:r>
        <w:rPr>
          <w:b/>
          <w:bCs/>
          <w:sz w:val="23"/>
          <w:szCs w:val="23"/>
        </w:rPr>
        <w:t>místa :</w:t>
      </w:r>
      <w:proofErr w:type="gramEnd"/>
      <w:r>
        <w:rPr>
          <w:b/>
          <w:bCs/>
          <w:sz w:val="23"/>
          <w:szCs w:val="23"/>
        </w:rPr>
        <w:tab/>
        <w:t xml:space="preserve"> </w:t>
      </w:r>
      <w:r w:rsidRPr="006B1E0B">
        <w:rPr>
          <w:b/>
          <w:bCs/>
          <w:sz w:val="28"/>
          <w:szCs w:val="28"/>
        </w:rPr>
        <w:t>STRATOV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č. p. (</w:t>
      </w:r>
      <w:proofErr w:type="spellStart"/>
      <w:r>
        <w:rPr>
          <w:sz w:val="23"/>
          <w:szCs w:val="23"/>
        </w:rPr>
        <w:t>parc.č</w:t>
      </w:r>
      <w:proofErr w:type="spellEnd"/>
      <w:r>
        <w:rPr>
          <w:sz w:val="23"/>
          <w:szCs w:val="23"/>
        </w:rPr>
        <w:t>.:)</w:t>
      </w:r>
      <w:r w:rsidRPr="00C66198">
        <w:rPr>
          <w:sz w:val="23"/>
          <w:szCs w:val="23"/>
          <w:highlight w:val="lightGray"/>
        </w:rPr>
        <w:t>________________________</w:t>
      </w:r>
    </w:p>
    <w:p w14:paraId="5E45958F" w14:textId="77777777" w:rsidR="006B1E0B" w:rsidRPr="006B1E0B" w:rsidRDefault="006B1E0B" w:rsidP="006B1E0B">
      <w:pPr>
        <w:pStyle w:val="Default"/>
        <w:rPr>
          <w:sz w:val="23"/>
          <w:szCs w:val="23"/>
        </w:rPr>
      </w:pPr>
    </w:p>
    <w:p w14:paraId="379C2D1D" w14:textId="2E877B12" w:rsidR="006B1E0B" w:rsidRDefault="006B1E0B" w:rsidP="006B1E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Odběratel (vlastník připojené nemovitosti): </w:t>
      </w:r>
    </w:p>
    <w:p w14:paraId="1E893F80" w14:textId="77777777" w:rsidR="006B1E0B" w:rsidRDefault="006B1E0B" w:rsidP="006B1E0B">
      <w:pPr>
        <w:pStyle w:val="Default"/>
        <w:rPr>
          <w:sz w:val="23"/>
          <w:szCs w:val="23"/>
        </w:rPr>
      </w:pPr>
    </w:p>
    <w:p w14:paraId="7D7B74D1" w14:textId="03CD248F" w:rsidR="006B1E0B" w:rsidRDefault="006B1E0B" w:rsidP="006B1E0B">
      <w:pPr>
        <w:pStyle w:val="Default"/>
        <w:rPr>
          <w:sz w:val="23"/>
          <w:szCs w:val="23"/>
        </w:rPr>
      </w:pPr>
      <w:r>
        <w:rPr>
          <w:sz w:val="22"/>
          <w:szCs w:val="22"/>
        </w:rPr>
        <w:t>Příjmení, jméno (název</w:t>
      </w:r>
      <w:proofErr w:type="gramStart"/>
      <w:r>
        <w:rPr>
          <w:sz w:val="22"/>
          <w:szCs w:val="22"/>
        </w:rPr>
        <w:t>) :</w:t>
      </w:r>
      <w:proofErr w:type="gramEnd"/>
      <w:r>
        <w:rPr>
          <w:sz w:val="23"/>
          <w:szCs w:val="23"/>
        </w:rPr>
        <w:t>_</w:t>
      </w:r>
      <w:r w:rsidRPr="00C66198">
        <w:rPr>
          <w:sz w:val="23"/>
          <w:szCs w:val="23"/>
          <w:highlight w:val="lightGray"/>
        </w:rPr>
        <w:t>_______________________________________________</w:t>
      </w:r>
      <w:r>
        <w:rPr>
          <w:sz w:val="23"/>
          <w:szCs w:val="23"/>
        </w:rPr>
        <w:t xml:space="preserve"> </w:t>
      </w:r>
    </w:p>
    <w:p w14:paraId="03EA8906" w14:textId="77777777" w:rsidR="006B1E0B" w:rsidRDefault="006B1E0B" w:rsidP="006B1E0B">
      <w:pPr>
        <w:pStyle w:val="Default"/>
        <w:rPr>
          <w:sz w:val="23"/>
          <w:szCs w:val="23"/>
        </w:rPr>
      </w:pPr>
    </w:p>
    <w:p w14:paraId="043D7A7A" w14:textId="5C354CB8" w:rsidR="006B1E0B" w:rsidRDefault="006B1E0B" w:rsidP="006B1E0B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Adresa: </w:t>
      </w:r>
      <w:r w:rsidRPr="00C66198">
        <w:rPr>
          <w:sz w:val="23"/>
          <w:szCs w:val="23"/>
          <w:highlight w:val="lightGray"/>
        </w:rPr>
        <w:t>________________________________________________</w:t>
      </w:r>
      <w:r>
        <w:rPr>
          <w:sz w:val="23"/>
          <w:szCs w:val="23"/>
        </w:rPr>
        <w:t xml:space="preserve"> </w:t>
      </w:r>
    </w:p>
    <w:p w14:paraId="6670152F" w14:textId="77777777" w:rsidR="006B1E0B" w:rsidRDefault="006B1E0B" w:rsidP="006B1E0B">
      <w:pPr>
        <w:pStyle w:val="Default"/>
        <w:rPr>
          <w:sz w:val="23"/>
          <w:szCs w:val="23"/>
        </w:rPr>
      </w:pPr>
    </w:p>
    <w:p w14:paraId="45905A3C" w14:textId="551C709A" w:rsidR="006B1E0B" w:rsidRDefault="006B1E0B" w:rsidP="006B1E0B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Telefon: </w:t>
      </w:r>
      <w:r w:rsidRPr="00C66198">
        <w:rPr>
          <w:sz w:val="23"/>
          <w:szCs w:val="23"/>
          <w:highlight w:val="lightGray"/>
        </w:rPr>
        <w:t>________________________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E-mail: </w:t>
      </w:r>
      <w:r w:rsidRPr="00C66198">
        <w:rPr>
          <w:sz w:val="23"/>
          <w:szCs w:val="23"/>
          <w:highlight w:val="lightGray"/>
        </w:rPr>
        <w:t>___________________________________</w:t>
      </w:r>
      <w:r>
        <w:rPr>
          <w:sz w:val="23"/>
          <w:szCs w:val="23"/>
        </w:rPr>
        <w:t xml:space="preserve"> </w:t>
      </w:r>
    </w:p>
    <w:p w14:paraId="4370DF5A" w14:textId="77777777" w:rsidR="006B1E0B" w:rsidRDefault="006B1E0B" w:rsidP="006B1E0B">
      <w:pPr>
        <w:pStyle w:val="Default"/>
        <w:rPr>
          <w:sz w:val="23"/>
          <w:szCs w:val="23"/>
        </w:rPr>
      </w:pPr>
    </w:p>
    <w:p w14:paraId="066DE7E6" w14:textId="3F18AA86" w:rsidR="006B1E0B" w:rsidRDefault="006B1E0B" w:rsidP="006B1E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Údaje pro snížení stočného: </w:t>
      </w:r>
    </w:p>
    <w:p w14:paraId="3052A3B5" w14:textId="77777777" w:rsidR="006B1E0B" w:rsidRDefault="006B1E0B" w:rsidP="006B1E0B">
      <w:pPr>
        <w:pStyle w:val="Default"/>
        <w:rPr>
          <w:sz w:val="23"/>
          <w:szCs w:val="23"/>
        </w:rPr>
      </w:pPr>
    </w:p>
    <w:p w14:paraId="4166223E" w14:textId="62BA4110" w:rsidR="006B1E0B" w:rsidRDefault="006B1E0B" w:rsidP="006B1E0B">
      <w:pPr>
        <w:pStyle w:val="Default"/>
        <w:rPr>
          <w:sz w:val="23"/>
          <w:szCs w:val="23"/>
        </w:rPr>
      </w:pPr>
      <w:r>
        <w:rPr>
          <w:sz w:val="22"/>
          <w:szCs w:val="22"/>
        </w:rPr>
        <w:t>Kalendářní rok, za který má být stočné sníženo</w:t>
      </w:r>
      <w:r w:rsidR="00C66198">
        <w:rPr>
          <w:sz w:val="22"/>
          <w:szCs w:val="22"/>
        </w:rPr>
        <w:t xml:space="preserve">: </w:t>
      </w:r>
      <w:r w:rsidRPr="00C66198">
        <w:rPr>
          <w:sz w:val="23"/>
          <w:szCs w:val="23"/>
          <w:highlight w:val="lightGray"/>
        </w:rPr>
        <w:t>________________</w:t>
      </w:r>
      <w:r>
        <w:rPr>
          <w:sz w:val="23"/>
          <w:szCs w:val="23"/>
        </w:rPr>
        <w:t xml:space="preserve"> </w:t>
      </w:r>
    </w:p>
    <w:p w14:paraId="76459AFE" w14:textId="77777777" w:rsidR="006B1E0B" w:rsidRDefault="006B1E0B" w:rsidP="006B1E0B">
      <w:pPr>
        <w:pStyle w:val="Default"/>
        <w:rPr>
          <w:sz w:val="23"/>
          <w:szCs w:val="23"/>
        </w:rPr>
      </w:pPr>
    </w:p>
    <w:p w14:paraId="2943EE2A" w14:textId="38CDBE22" w:rsidR="00C66198" w:rsidRDefault="00C66198" w:rsidP="006B1E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Stav hlavního vodoměru ke dni podání žádosti (v m3): </w:t>
      </w:r>
      <w:r w:rsidRPr="00C66198">
        <w:rPr>
          <w:sz w:val="23"/>
          <w:szCs w:val="23"/>
          <w:highlight w:val="lightGray"/>
        </w:rPr>
        <w:t>________________</w:t>
      </w:r>
    </w:p>
    <w:p w14:paraId="6510BC76" w14:textId="77777777" w:rsidR="00C66198" w:rsidRDefault="00C66198" w:rsidP="006B1E0B">
      <w:pPr>
        <w:pStyle w:val="Default"/>
        <w:rPr>
          <w:sz w:val="22"/>
          <w:szCs w:val="22"/>
        </w:rPr>
      </w:pPr>
    </w:p>
    <w:p w14:paraId="063C8D80" w14:textId="5A5E0C98" w:rsidR="006B1E0B" w:rsidRDefault="00C66198" w:rsidP="006B1E0B">
      <w:pPr>
        <w:pStyle w:val="Default"/>
        <w:rPr>
          <w:sz w:val="23"/>
          <w:szCs w:val="23"/>
        </w:rPr>
      </w:pPr>
      <w:r>
        <w:rPr>
          <w:sz w:val="22"/>
          <w:szCs w:val="22"/>
        </w:rPr>
        <w:t>Stav podružného vodoměru ke dni</w:t>
      </w:r>
      <w:r w:rsidR="006B1E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podání žádosti </w:t>
      </w:r>
      <w:r w:rsidR="006B1E0B">
        <w:rPr>
          <w:sz w:val="22"/>
          <w:szCs w:val="22"/>
        </w:rPr>
        <w:t>(v m</w:t>
      </w:r>
      <w:r w:rsidR="006B1E0B">
        <w:rPr>
          <w:sz w:val="14"/>
          <w:szCs w:val="14"/>
        </w:rPr>
        <w:t>3</w:t>
      </w:r>
      <w:r w:rsidR="006B1E0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66198">
        <w:rPr>
          <w:sz w:val="23"/>
          <w:szCs w:val="23"/>
          <w:highlight w:val="lightGray"/>
        </w:rPr>
        <w:t>________________</w:t>
      </w:r>
    </w:p>
    <w:p w14:paraId="3691D200" w14:textId="77777777" w:rsidR="006B1E0B" w:rsidRDefault="006B1E0B" w:rsidP="006B1E0B">
      <w:pPr>
        <w:pStyle w:val="Default"/>
        <w:rPr>
          <w:sz w:val="23"/>
          <w:szCs w:val="23"/>
        </w:rPr>
      </w:pPr>
    </w:p>
    <w:p w14:paraId="5C0D2D55" w14:textId="274AE2A3" w:rsidR="006B1E0B" w:rsidRDefault="00C66198" w:rsidP="006B1E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Předpokládaný odběr v m3 (lze uvést odběr z podružného vodoměru za přechozí </w:t>
      </w:r>
      <w:proofErr w:type="gramStart"/>
      <w:r>
        <w:rPr>
          <w:sz w:val="22"/>
          <w:szCs w:val="22"/>
        </w:rPr>
        <w:t>rok</w:t>
      </w:r>
      <w:r w:rsidR="006B1E0B">
        <w:rPr>
          <w:sz w:val="14"/>
          <w:szCs w:val="14"/>
        </w:rPr>
        <w:t xml:space="preserve"> </w:t>
      </w:r>
      <w:r>
        <w:rPr>
          <w:sz w:val="14"/>
          <w:szCs w:val="14"/>
        </w:rPr>
        <w:t>:</w:t>
      </w:r>
      <w:proofErr w:type="gramEnd"/>
      <w:r>
        <w:rPr>
          <w:sz w:val="14"/>
          <w:szCs w:val="14"/>
        </w:rPr>
        <w:t xml:space="preserve"> </w:t>
      </w:r>
      <w:r w:rsidRPr="00C66198">
        <w:rPr>
          <w:sz w:val="23"/>
          <w:szCs w:val="23"/>
          <w:highlight w:val="lightGray"/>
        </w:rPr>
        <w:t>________________</w:t>
      </w:r>
      <w:r w:rsidR="006B1E0B">
        <w:rPr>
          <w:sz w:val="22"/>
          <w:szCs w:val="22"/>
        </w:rPr>
        <w:t xml:space="preserve"> </w:t>
      </w:r>
    </w:p>
    <w:p w14:paraId="54AEAE88" w14:textId="77777777" w:rsidR="00C66198" w:rsidRDefault="00C66198" w:rsidP="006B1E0B">
      <w:pPr>
        <w:pStyle w:val="Default"/>
        <w:rPr>
          <w:sz w:val="22"/>
          <w:szCs w:val="22"/>
        </w:rPr>
      </w:pPr>
    </w:p>
    <w:p w14:paraId="0090FAD0" w14:textId="7EE5451A" w:rsidR="006B1E0B" w:rsidRDefault="006B1E0B" w:rsidP="006B1E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Účel užití odebírané a nevypouštěné vody </w:t>
      </w:r>
      <w:r w:rsidRPr="00C66198">
        <w:rPr>
          <w:sz w:val="22"/>
          <w:szCs w:val="22"/>
          <w:highlight w:val="lightGray"/>
        </w:rPr>
        <w:t>______________________________________________</w:t>
      </w:r>
      <w:r>
        <w:rPr>
          <w:sz w:val="22"/>
          <w:szCs w:val="22"/>
        </w:rPr>
        <w:t xml:space="preserve"> </w:t>
      </w:r>
    </w:p>
    <w:p w14:paraId="3C98F7FF" w14:textId="77777777" w:rsidR="00C66198" w:rsidRDefault="00C66198" w:rsidP="006B1E0B">
      <w:pPr>
        <w:pStyle w:val="Default"/>
        <w:rPr>
          <w:sz w:val="22"/>
          <w:szCs w:val="22"/>
        </w:rPr>
      </w:pPr>
    </w:p>
    <w:p w14:paraId="54F2A460" w14:textId="536ECDB9" w:rsidR="006B1E0B" w:rsidRDefault="006B1E0B" w:rsidP="006B1E0B">
      <w:pPr>
        <w:pStyle w:val="Default"/>
        <w:rPr>
          <w:sz w:val="23"/>
          <w:szCs w:val="23"/>
        </w:rPr>
      </w:pPr>
      <w:r w:rsidRPr="00C66198">
        <w:rPr>
          <w:sz w:val="23"/>
          <w:szCs w:val="23"/>
          <w:highlight w:val="lightGray"/>
        </w:rPr>
        <w:t>_____________________________________________________________________________</w:t>
      </w:r>
      <w:r>
        <w:rPr>
          <w:sz w:val="23"/>
          <w:szCs w:val="23"/>
        </w:rPr>
        <w:t xml:space="preserve"> </w:t>
      </w:r>
    </w:p>
    <w:p w14:paraId="5CD7151C" w14:textId="77777777" w:rsidR="00C66198" w:rsidRDefault="00C66198" w:rsidP="006B1E0B">
      <w:pPr>
        <w:pStyle w:val="Default"/>
        <w:rPr>
          <w:sz w:val="23"/>
          <w:szCs w:val="23"/>
        </w:rPr>
      </w:pPr>
    </w:p>
    <w:p w14:paraId="7B98D429" w14:textId="4251CA62" w:rsidR="006B1E0B" w:rsidRDefault="006B1E0B" w:rsidP="006B1E0B">
      <w:pPr>
        <w:pStyle w:val="Default"/>
        <w:rPr>
          <w:sz w:val="23"/>
          <w:szCs w:val="23"/>
        </w:rPr>
      </w:pPr>
      <w:r w:rsidRPr="00C66198">
        <w:rPr>
          <w:sz w:val="23"/>
          <w:szCs w:val="23"/>
          <w:highlight w:val="lightGray"/>
        </w:rPr>
        <w:t>_____________________________________________________________________________</w:t>
      </w:r>
      <w:r>
        <w:rPr>
          <w:sz w:val="23"/>
          <w:szCs w:val="23"/>
        </w:rPr>
        <w:t xml:space="preserve"> </w:t>
      </w:r>
    </w:p>
    <w:p w14:paraId="56CDEB11" w14:textId="77777777" w:rsidR="00C66198" w:rsidRDefault="00C66198" w:rsidP="006B1E0B">
      <w:pPr>
        <w:pStyle w:val="Default"/>
        <w:rPr>
          <w:sz w:val="23"/>
          <w:szCs w:val="23"/>
        </w:rPr>
      </w:pPr>
    </w:p>
    <w:p w14:paraId="311013AB" w14:textId="77777777" w:rsidR="006B1E0B" w:rsidRDefault="006B1E0B" w:rsidP="006B1E0B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Počet trvale žijících osob </w:t>
      </w:r>
      <w:r w:rsidRPr="00C66198">
        <w:rPr>
          <w:sz w:val="23"/>
          <w:szCs w:val="23"/>
          <w:highlight w:val="lightGray"/>
        </w:rPr>
        <w:t>_______________________________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(platí pro nemovitosti užívané k bydlení) </w:t>
      </w:r>
    </w:p>
    <w:p w14:paraId="50CF5AD1" w14:textId="77777777" w:rsidR="006B1E0B" w:rsidRDefault="006B1E0B" w:rsidP="006B1E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14:paraId="3DDBD9A5" w14:textId="77777777" w:rsidR="006B1E0B" w:rsidRPr="002D0EBA" w:rsidRDefault="006B1E0B" w:rsidP="006B1E0B">
      <w:pPr>
        <w:pStyle w:val="Default"/>
        <w:rPr>
          <w:b/>
          <w:bCs/>
          <w:sz w:val="22"/>
          <w:szCs w:val="22"/>
        </w:rPr>
      </w:pPr>
      <w:r w:rsidRPr="002D0EBA">
        <w:rPr>
          <w:b/>
          <w:bCs/>
          <w:sz w:val="22"/>
          <w:szCs w:val="22"/>
        </w:rPr>
        <w:t xml:space="preserve">Odběratel souhlasí s případnou prohlídkou v odběrném místě k posouzení a kontrole údajů uvedených v žádosti. Odběratel bere na vědomí podmínky pro vyřízení žádosti uvedené na str. 2 tohoto formuláře. </w:t>
      </w:r>
    </w:p>
    <w:p w14:paraId="3B43C425" w14:textId="77777777" w:rsidR="00C66198" w:rsidRDefault="00C66198" w:rsidP="006B1E0B">
      <w:pPr>
        <w:pStyle w:val="Default"/>
        <w:rPr>
          <w:sz w:val="23"/>
          <w:szCs w:val="23"/>
        </w:rPr>
      </w:pPr>
    </w:p>
    <w:p w14:paraId="75A7C81B" w14:textId="77777777" w:rsidR="00C66198" w:rsidRDefault="00C66198" w:rsidP="006B1E0B">
      <w:pPr>
        <w:pStyle w:val="Default"/>
        <w:rPr>
          <w:sz w:val="23"/>
          <w:szCs w:val="23"/>
        </w:rPr>
      </w:pPr>
    </w:p>
    <w:p w14:paraId="363960FD" w14:textId="70B4F50C" w:rsidR="006B1E0B" w:rsidRDefault="006B1E0B" w:rsidP="006B1E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</w:t>
      </w:r>
      <w:r w:rsidR="00C66198">
        <w:rPr>
          <w:sz w:val="23"/>
          <w:szCs w:val="23"/>
        </w:rPr>
        <w:t>:</w:t>
      </w:r>
      <w:r w:rsidR="00C66198" w:rsidRPr="00C66198">
        <w:rPr>
          <w:sz w:val="23"/>
          <w:szCs w:val="23"/>
          <w:highlight w:val="lightGray"/>
        </w:rPr>
        <w:t xml:space="preserve"> ________________</w:t>
      </w:r>
    </w:p>
    <w:p w14:paraId="41F21B64" w14:textId="77777777" w:rsidR="00C66198" w:rsidRDefault="00C66198" w:rsidP="006B1E0B">
      <w:pPr>
        <w:pStyle w:val="Default"/>
        <w:rPr>
          <w:sz w:val="23"/>
          <w:szCs w:val="23"/>
        </w:rPr>
      </w:pPr>
    </w:p>
    <w:p w14:paraId="524A9FC7" w14:textId="77777777" w:rsidR="006B1E0B" w:rsidRDefault="006B1E0B" w:rsidP="006B1E0B">
      <w:pPr>
        <w:pStyle w:val="Default"/>
        <w:rPr>
          <w:sz w:val="23"/>
          <w:szCs w:val="23"/>
        </w:rPr>
      </w:pPr>
      <w:r w:rsidRPr="00C66198">
        <w:rPr>
          <w:sz w:val="23"/>
          <w:szCs w:val="23"/>
          <w:highlight w:val="lightGray"/>
        </w:rPr>
        <w:t>___________________________</w:t>
      </w:r>
      <w:r>
        <w:rPr>
          <w:sz w:val="23"/>
          <w:szCs w:val="23"/>
        </w:rPr>
        <w:t xml:space="preserve"> </w:t>
      </w:r>
    </w:p>
    <w:p w14:paraId="13E07547" w14:textId="77777777" w:rsidR="006B1E0B" w:rsidRDefault="006B1E0B" w:rsidP="006B1E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odběratele </w:t>
      </w:r>
    </w:p>
    <w:p w14:paraId="24FFF26C" w14:textId="77777777" w:rsidR="006B1E0B" w:rsidRDefault="006B1E0B" w:rsidP="006B1E0B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(Podmínky pro vyřízení žádosti na str. 2) </w:t>
      </w:r>
    </w:p>
    <w:p w14:paraId="77E370AC" w14:textId="77777777" w:rsidR="00C66198" w:rsidRDefault="00C66198" w:rsidP="00C66198">
      <w:pPr>
        <w:pStyle w:val="Nzev"/>
        <w:jc w:val="both"/>
        <w:rPr>
          <w:sz w:val="8"/>
          <w:szCs w:val="8"/>
        </w:rPr>
      </w:pPr>
    </w:p>
    <w:p w14:paraId="6B667257" w14:textId="77777777" w:rsidR="00C66198" w:rsidRDefault="00C66198" w:rsidP="00C66198">
      <w:pPr>
        <w:pStyle w:val="Nzev"/>
        <w:jc w:val="left"/>
        <w:rPr>
          <w:b/>
        </w:rPr>
      </w:pPr>
      <w:r>
        <w:rPr>
          <w:noProof/>
        </w:rPr>
        <w:lastRenderedPageBreak/>
        <w:drawing>
          <wp:anchor distT="0" distB="0" distL="114935" distR="114935" simplePos="0" relativeHeight="251661312" behindDoc="1" locked="0" layoutInCell="1" allowOverlap="1" wp14:anchorId="08C314F2" wp14:editId="3F0730C0">
            <wp:simplePos x="0" y="0"/>
            <wp:positionH relativeFrom="margin">
              <wp:posOffset>1905</wp:posOffset>
            </wp:positionH>
            <wp:positionV relativeFrom="paragraph">
              <wp:posOffset>1905</wp:posOffset>
            </wp:positionV>
            <wp:extent cx="629920" cy="706120"/>
            <wp:effectExtent l="0" t="0" r="0" b="0"/>
            <wp:wrapTight wrapText="bothSides">
              <wp:wrapPolygon edited="0">
                <wp:start x="0" y="0"/>
                <wp:lineTo x="0" y="20978"/>
                <wp:lineTo x="20903" y="20978"/>
                <wp:lineTo x="2090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Obec Stratov</w:t>
      </w:r>
    </w:p>
    <w:p w14:paraId="543D572F" w14:textId="77777777" w:rsidR="00C66198" w:rsidRDefault="00C66198" w:rsidP="00C66198">
      <w:r>
        <w:t xml:space="preserve">Stratov </w:t>
      </w:r>
      <w:proofErr w:type="gramStart"/>
      <w:r>
        <w:t>90,  289</w:t>
      </w:r>
      <w:proofErr w:type="gramEnd"/>
      <w:r>
        <w:t xml:space="preserve"> 22  Lysá nad Labem</w:t>
      </w:r>
    </w:p>
    <w:p w14:paraId="50468F59" w14:textId="77777777" w:rsidR="00C66198" w:rsidRDefault="00C66198" w:rsidP="00C66198">
      <w:r>
        <w:t>Tel./fax (+420) 325 551 461     e-mail: obec.stratov@tiscali.cz</w:t>
      </w:r>
    </w:p>
    <w:p w14:paraId="3DF62B0A" w14:textId="77777777" w:rsidR="00C66198" w:rsidRDefault="00C66198" w:rsidP="00C66198">
      <w:pPr>
        <w:pStyle w:val="Nadpis1"/>
        <w:tabs>
          <w:tab w:val="left" w:pos="0"/>
        </w:tabs>
      </w:pPr>
      <w:r>
        <w:t xml:space="preserve">Bankovní </w:t>
      </w:r>
      <w:proofErr w:type="gramStart"/>
      <w:r>
        <w:t xml:space="preserve">spojení:   </w:t>
      </w:r>
      <w:proofErr w:type="gramEnd"/>
      <w:r>
        <w:t>Komerční banka Nymburk   č. účtu: 8727191/0100          IČO: 239828</w:t>
      </w:r>
    </w:p>
    <w:p w14:paraId="27DDF314" w14:textId="77777777" w:rsidR="00C66198" w:rsidRDefault="00C66198" w:rsidP="00C66198">
      <w:pPr>
        <w:pStyle w:val="Default"/>
      </w:pPr>
    </w:p>
    <w:p w14:paraId="719D3DCE" w14:textId="77777777" w:rsidR="006B1E0B" w:rsidRDefault="006B1E0B" w:rsidP="006B1E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Podmínky pro vyřízení žádosti o snížení stočného </w:t>
      </w:r>
    </w:p>
    <w:p w14:paraId="38590F3B" w14:textId="77777777" w:rsidR="006B1E0B" w:rsidRDefault="006B1E0B" w:rsidP="006B1E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Kdo může o snížení stočného požádat </w:t>
      </w:r>
    </w:p>
    <w:p w14:paraId="4BAA2CF7" w14:textId="4A823E90" w:rsidR="006B1E0B" w:rsidRDefault="006B1E0B" w:rsidP="00C661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souladu s ustanovením § 19 odst. 7 zákona č. 274/2001 Sb., o vodovodech a kanalizacích, v platném znění může o odpočet stočného požádat odběratel, který vodu dodanou vodovodem zčásti spotřebuje bez vypouštění do kanalizace, a toto množství je </w:t>
      </w:r>
      <w:r w:rsidR="00C66198">
        <w:rPr>
          <w:sz w:val="23"/>
          <w:szCs w:val="23"/>
        </w:rPr>
        <w:t xml:space="preserve">po dohodě dodavatele </w:t>
      </w:r>
      <w:r w:rsidR="002D0EBA">
        <w:rPr>
          <w:sz w:val="23"/>
          <w:szCs w:val="23"/>
        </w:rPr>
        <w:t xml:space="preserve">– vyjádřením podpisem k žádosti </w:t>
      </w:r>
      <w:r w:rsidR="00C66198">
        <w:rPr>
          <w:sz w:val="23"/>
          <w:szCs w:val="23"/>
        </w:rPr>
        <w:t>a odběratele</w:t>
      </w:r>
      <w:r w:rsidR="002D0EBA">
        <w:rPr>
          <w:sz w:val="23"/>
          <w:szCs w:val="23"/>
        </w:rPr>
        <w:t xml:space="preserve"> – podpisem žádosti</w:t>
      </w:r>
      <w:r w:rsidR="00C66198">
        <w:rPr>
          <w:sz w:val="23"/>
          <w:szCs w:val="23"/>
        </w:rPr>
        <w:t xml:space="preserve">, </w:t>
      </w:r>
      <w:r w:rsidRPr="002D0EBA">
        <w:rPr>
          <w:b/>
          <w:bCs/>
          <w:sz w:val="23"/>
          <w:szCs w:val="23"/>
        </w:rPr>
        <w:t xml:space="preserve">prokazatelně větší než </w:t>
      </w:r>
      <w:r w:rsidR="00C66198" w:rsidRPr="002D0EBA">
        <w:rPr>
          <w:b/>
          <w:bCs/>
          <w:sz w:val="23"/>
          <w:szCs w:val="23"/>
        </w:rPr>
        <w:t>5</w:t>
      </w:r>
      <w:r w:rsidRPr="002D0EBA">
        <w:rPr>
          <w:b/>
          <w:bCs/>
          <w:sz w:val="23"/>
          <w:szCs w:val="23"/>
        </w:rPr>
        <w:t xml:space="preserve"> m</w:t>
      </w:r>
      <w:r w:rsidRPr="002D0EBA">
        <w:rPr>
          <w:b/>
          <w:bCs/>
          <w:sz w:val="16"/>
          <w:szCs w:val="16"/>
        </w:rPr>
        <w:t xml:space="preserve">3 </w:t>
      </w:r>
      <w:r w:rsidRPr="002D0EBA">
        <w:rPr>
          <w:b/>
          <w:bCs/>
          <w:sz w:val="23"/>
          <w:szCs w:val="23"/>
        </w:rPr>
        <w:t>za rok.</w:t>
      </w:r>
      <w:r>
        <w:rPr>
          <w:sz w:val="23"/>
          <w:szCs w:val="23"/>
        </w:rPr>
        <w:t xml:space="preserve"> </w:t>
      </w:r>
    </w:p>
    <w:p w14:paraId="01A70743" w14:textId="77777777" w:rsidR="002D0EBA" w:rsidRDefault="002D0EBA" w:rsidP="00C66198">
      <w:pPr>
        <w:pStyle w:val="Default"/>
        <w:jc w:val="both"/>
        <w:rPr>
          <w:sz w:val="23"/>
          <w:szCs w:val="23"/>
        </w:rPr>
      </w:pPr>
    </w:p>
    <w:p w14:paraId="5A8BD419" w14:textId="2B50570C" w:rsidR="006B1E0B" w:rsidRDefault="006B1E0B" w:rsidP="006B1E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Podmínky </w:t>
      </w:r>
      <w:r w:rsidR="002D0EBA">
        <w:rPr>
          <w:b/>
          <w:bCs/>
          <w:sz w:val="23"/>
          <w:szCs w:val="23"/>
        </w:rPr>
        <w:t>ke kladnému vyřízení žádosti:</w:t>
      </w:r>
      <w:r>
        <w:rPr>
          <w:b/>
          <w:bCs/>
          <w:sz w:val="23"/>
          <w:szCs w:val="23"/>
        </w:rPr>
        <w:t xml:space="preserve"> </w:t>
      </w:r>
    </w:p>
    <w:p w14:paraId="6112AD8E" w14:textId="2614E8B1" w:rsidR="002D0EBA" w:rsidRDefault="006B1E0B" w:rsidP="006B1E0B">
      <w:pPr>
        <w:pStyle w:val="Default"/>
        <w:spacing w:after="5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 </w:t>
      </w:r>
      <w:r>
        <w:rPr>
          <w:sz w:val="23"/>
          <w:szCs w:val="23"/>
        </w:rPr>
        <w:t xml:space="preserve">platná smlouvy o odvádění odpadních vod na dané odběrné místo uzavřená v souladu s platnými právními předpisy </w:t>
      </w:r>
      <w:r w:rsidR="002D0EBA">
        <w:rPr>
          <w:sz w:val="23"/>
          <w:szCs w:val="23"/>
        </w:rPr>
        <w:t>včetně dodatků ke smlouvě</w:t>
      </w:r>
    </w:p>
    <w:p w14:paraId="0B2F99C2" w14:textId="493FC0FE" w:rsidR="002D0EBA" w:rsidRDefault="002D0EBA" w:rsidP="006B1E0B">
      <w:pPr>
        <w:pStyle w:val="Default"/>
        <w:spacing w:after="5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 </w:t>
      </w:r>
      <w:r w:rsidRPr="002D0EBA">
        <w:rPr>
          <w:sz w:val="23"/>
          <w:szCs w:val="23"/>
        </w:rPr>
        <w:t>o</w:t>
      </w:r>
      <w:r>
        <w:rPr>
          <w:sz w:val="23"/>
          <w:szCs w:val="23"/>
        </w:rPr>
        <w:t>dběratel nemá ke dni podání žádosti vůči dodavateli žádné pohledávky po splatnosti, a to ani na předepsaných zálohových platbách za odběr vody a odvádění splaškových odpadních vod</w:t>
      </w:r>
    </w:p>
    <w:p w14:paraId="691CF87C" w14:textId="49425E64" w:rsidR="006B1E0B" w:rsidRDefault="006B1E0B" w:rsidP="006B1E0B">
      <w:pPr>
        <w:pStyle w:val="Default"/>
        <w:spacing w:after="5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 </w:t>
      </w:r>
      <w:r>
        <w:rPr>
          <w:sz w:val="23"/>
          <w:szCs w:val="23"/>
        </w:rPr>
        <w:t xml:space="preserve">podání žádosti o odpočet stočného </w:t>
      </w:r>
      <w:r w:rsidR="002D0EBA">
        <w:rPr>
          <w:sz w:val="23"/>
          <w:szCs w:val="23"/>
        </w:rPr>
        <w:t xml:space="preserve">na daný kalendářní rok nejpozději </w:t>
      </w:r>
      <w:r>
        <w:rPr>
          <w:sz w:val="23"/>
          <w:szCs w:val="23"/>
        </w:rPr>
        <w:t xml:space="preserve">v termínu do </w:t>
      </w:r>
      <w:r w:rsidR="00910DC5">
        <w:rPr>
          <w:b/>
          <w:bCs/>
          <w:sz w:val="23"/>
          <w:szCs w:val="23"/>
        </w:rPr>
        <w:t>15</w:t>
      </w:r>
      <w:r>
        <w:rPr>
          <w:b/>
          <w:bCs/>
          <w:sz w:val="23"/>
          <w:szCs w:val="23"/>
        </w:rPr>
        <w:t>.</w:t>
      </w:r>
      <w:r w:rsidR="00910DC5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Po tomto datu nelze žádost zpětně uplatnit. </w:t>
      </w:r>
    </w:p>
    <w:p w14:paraId="1775ACA7" w14:textId="77777777" w:rsidR="006B1E0B" w:rsidRDefault="006B1E0B" w:rsidP="006B1E0B">
      <w:pPr>
        <w:pStyle w:val="Default"/>
        <w:spacing w:after="5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 </w:t>
      </w:r>
      <w:r>
        <w:rPr>
          <w:sz w:val="23"/>
          <w:szCs w:val="23"/>
        </w:rPr>
        <w:t xml:space="preserve">žádost je uplatňována odběratelem za období jednoho kalendářního roku, přičemž odběratel vlastní nemovitost na daném odběrném místě po celé toto období. Pro následující období se žádost automaticky neobnovuje a je tedy nutné podat žádost novou. </w:t>
      </w:r>
    </w:p>
    <w:p w14:paraId="186D42F6" w14:textId="4F948C3B" w:rsidR="006B1E0B" w:rsidRDefault="006B1E0B" w:rsidP="006B1E0B">
      <w:pPr>
        <w:pStyle w:val="Default"/>
        <w:spacing w:after="5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 </w:t>
      </w:r>
      <w:r>
        <w:rPr>
          <w:sz w:val="23"/>
          <w:szCs w:val="23"/>
        </w:rPr>
        <w:t xml:space="preserve">úhrada všech dosud vystavených faktur za stočné </w:t>
      </w:r>
      <w:r w:rsidR="002D0EBA">
        <w:rPr>
          <w:sz w:val="23"/>
          <w:szCs w:val="23"/>
        </w:rPr>
        <w:t>v řádném termínu</w:t>
      </w:r>
    </w:p>
    <w:p w14:paraId="32AE8500" w14:textId="77777777" w:rsidR="006B1E0B" w:rsidRDefault="006B1E0B" w:rsidP="006B1E0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 </w:t>
      </w:r>
      <w:r>
        <w:rPr>
          <w:sz w:val="23"/>
          <w:szCs w:val="23"/>
        </w:rPr>
        <w:t xml:space="preserve">podáním žádosti o snížení stočného nevzniká automaticky nárok na přiznání odpočtu. </w:t>
      </w:r>
    </w:p>
    <w:p w14:paraId="6C311C3A" w14:textId="77777777" w:rsidR="006B1E0B" w:rsidRDefault="006B1E0B" w:rsidP="006B1E0B">
      <w:pPr>
        <w:pStyle w:val="Default"/>
        <w:rPr>
          <w:sz w:val="23"/>
          <w:szCs w:val="23"/>
        </w:rPr>
      </w:pPr>
    </w:p>
    <w:p w14:paraId="3314C4FF" w14:textId="77777777" w:rsidR="006B1E0B" w:rsidRDefault="006B1E0B" w:rsidP="006B1E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 je nutno k žádosti doložit </w:t>
      </w:r>
    </w:p>
    <w:p w14:paraId="3ED64214" w14:textId="458FE45A" w:rsidR="006B1E0B" w:rsidRDefault="006B1E0B" w:rsidP="006B1E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žádosti je nutno doložit technický výpočet množství vody spotřebované bez vypouštění do kanalizace, např. technické výkresy či jiné relevantně zpracované podklady od dodavatele díla, jež budou obsahovat údaje o objemu a způsobu provozu nebo stav podružného vodoměru. </w:t>
      </w:r>
    </w:p>
    <w:p w14:paraId="3C3825AA" w14:textId="77777777" w:rsidR="002D0EBA" w:rsidRDefault="002D0EBA" w:rsidP="006B1E0B">
      <w:pPr>
        <w:pStyle w:val="Default"/>
        <w:rPr>
          <w:sz w:val="23"/>
          <w:szCs w:val="23"/>
        </w:rPr>
      </w:pPr>
    </w:p>
    <w:p w14:paraId="3CB1D222" w14:textId="67ABADE6" w:rsidR="006B1E0B" w:rsidRPr="002D0EBA" w:rsidRDefault="006B1E0B" w:rsidP="006B1E0B">
      <w:pPr>
        <w:pStyle w:val="Default"/>
        <w:rPr>
          <w:b/>
          <w:bCs/>
          <w:color w:val="auto"/>
          <w:sz w:val="27"/>
          <w:szCs w:val="27"/>
        </w:rPr>
      </w:pPr>
      <w:r w:rsidRPr="002944F1">
        <w:rPr>
          <w:b/>
          <w:bCs/>
          <w:color w:val="auto"/>
          <w:sz w:val="27"/>
          <w:szCs w:val="27"/>
          <w:highlight w:val="yellow"/>
        </w:rPr>
        <w:t>Vyjád</w:t>
      </w:r>
      <w:r w:rsidRPr="002944F1">
        <w:rPr>
          <w:rFonts w:ascii="Times New Roman PS" w:hAnsi="Times New Roman PS" w:cs="Times New Roman PS"/>
          <w:b/>
          <w:bCs/>
          <w:color w:val="auto"/>
          <w:sz w:val="27"/>
          <w:szCs w:val="27"/>
          <w:highlight w:val="yellow"/>
        </w:rPr>
        <w:t>ř</w:t>
      </w:r>
      <w:r w:rsidRPr="002944F1">
        <w:rPr>
          <w:b/>
          <w:bCs/>
          <w:color w:val="auto"/>
          <w:sz w:val="27"/>
          <w:szCs w:val="27"/>
          <w:highlight w:val="yellow"/>
        </w:rPr>
        <w:t xml:space="preserve">ení </w:t>
      </w:r>
      <w:r w:rsidR="002D0EBA" w:rsidRPr="002944F1">
        <w:rPr>
          <w:b/>
          <w:bCs/>
          <w:color w:val="auto"/>
          <w:sz w:val="27"/>
          <w:szCs w:val="27"/>
          <w:highlight w:val="yellow"/>
        </w:rPr>
        <w:t>Obce Stratov, provozovatele vodovodu a splaškové tlakové kanalizace</w:t>
      </w:r>
      <w:r w:rsidRPr="002944F1">
        <w:rPr>
          <w:b/>
          <w:bCs/>
          <w:color w:val="auto"/>
          <w:sz w:val="27"/>
          <w:szCs w:val="27"/>
          <w:highlight w:val="yellow"/>
        </w:rPr>
        <w:t>:</w:t>
      </w:r>
      <w:r w:rsidRPr="002D0EBA">
        <w:rPr>
          <w:b/>
          <w:bCs/>
          <w:color w:val="auto"/>
          <w:sz w:val="27"/>
          <w:szCs w:val="27"/>
        </w:rPr>
        <w:t xml:space="preserve"> </w:t>
      </w:r>
    </w:p>
    <w:p w14:paraId="403B4F8F" w14:textId="77777777" w:rsidR="002D0EBA" w:rsidRDefault="002D0EBA" w:rsidP="006B1E0B">
      <w:pPr>
        <w:pStyle w:val="Default"/>
        <w:rPr>
          <w:color w:val="auto"/>
          <w:sz w:val="28"/>
          <w:szCs w:val="28"/>
        </w:rPr>
      </w:pPr>
    </w:p>
    <w:p w14:paraId="6A194C46" w14:textId="59AB8B5B" w:rsidR="006B1E0B" w:rsidRDefault="006B1E0B" w:rsidP="006B1E0B">
      <w:pPr>
        <w:rPr>
          <w:sz w:val="23"/>
          <w:szCs w:val="23"/>
        </w:rPr>
      </w:pPr>
      <w:r>
        <w:rPr>
          <w:sz w:val="23"/>
          <w:szCs w:val="23"/>
        </w:rPr>
        <w:t>Souhlasím</w:t>
      </w:r>
      <w:r w:rsidR="002944F1">
        <w:rPr>
          <w:sz w:val="23"/>
          <w:szCs w:val="23"/>
        </w:rPr>
        <w:t>*</w:t>
      </w:r>
      <w:r>
        <w:rPr>
          <w:sz w:val="23"/>
          <w:szCs w:val="23"/>
        </w:rPr>
        <w:t>: Snížení sto</w:t>
      </w:r>
      <w:r>
        <w:rPr>
          <w:rFonts w:ascii="Times New Roman PSMT" w:hAnsi="Times New Roman PSMT" w:cs="Times New Roman PSMT"/>
          <w:sz w:val="23"/>
          <w:szCs w:val="23"/>
        </w:rPr>
        <w:t>č</w:t>
      </w:r>
      <w:r>
        <w:rPr>
          <w:sz w:val="23"/>
          <w:szCs w:val="23"/>
        </w:rPr>
        <w:t xml:space="preserve">ného o </w:t>
      </w:r>
      <w:r w:rsidR="002D0EBA" w:rsidRPr="00C66198">
        <w:rPr>
          <w:sz w:val="23"/>
          <w:szCs w:val="23"/>
          <w:highlight w:val="lightGray"/>
        </w:rPr>
        <w:t>________________</w:t>
      </w:r>
      <w:r w:rsidR="002D0EBA">
        <w:rPr>
          <w:sz w:val="23"/>
          <w:szCs w:val="23"/>
        </w:rPr>
        <w:t xml:space="preserve"> </w:t>
      </w:r>
      <w:r>
        <w:rPr>
          <w:b/>
          <w:bCs/>
          <w:sz w:val="28"/>
          <w:szCs w:val="28"/>
        </w:rPr>
        <w:t>m</w:t>
      </w:r>
      <w:r>
        <w:rPr>
          <w:b/>
          <w:bCs/>
          <w:sz w:val="18"/>
          <w:szCs w:val="18"/>
        </w:rPr>
        <w:t>3</w:t>
      </w:r>
      <w:r w:rsidR="002D0EBA">
        <w:rPr>
          <w:b/>
          <w:bCs/>
          <w:sz w:val="18"/>
          <w:szCs w:val="18"/>
        </w:rPr>
        <w:t xml:space="preserve"> </w:t>
      </w:r>
      <w:r w:rsidR="002D0EBA" w:rsidRPr="002D0EBA">
        <w:rPr>
          <w:b/>
          <w:bCs/>
          <w:sz w:val="23"/>
          <w:szCs w:val="23"/>
        </w:rPr>
        <w:t>nebo</w:t>
      </w:r>
      <w:r>
        <w:rPr>
          <w:b/>
          <w:bCs/>
          <w:sz w:val="18"/>
          <w:szCs w:val="18"/>
        </w:rPr>
        <w:t xml:space="preserve"> </w:t>
      </w:r>
      <w:r>
        <w:rPr>
          <w:sz w:val="23"/>
          <w:szCs w:val="23"/>
        </w:rPr>
        <w:t>Nesouhlasím</w:t>
      </w:r>
      <w:r w:rsidR="002944F1">
        <w:rPr>
          <w:sz w:val="23"/>
          <w:szCs w:val="23"/>
        </w:rPr>
        <w:t>*</w:t>
      </w:r>
      <w:r>
        <w:rPr>
          <w:sz w:val="23"/>
          <w:szCs w:val="23"/>
        </w:rPr>
        <w:t xml:space="preserve"> (zd</w:t>
      </w:r>
      <w:r>
        <w:rPr>
          <w:rFonts w:ascii="Times New Roman PSMT" w:hAnsi="Times New Roman PSMT" w:cs="Times New Roman PSMT"/>
          <w:sz w:val="23"/>
          <w:szCs w:val="23"/>
        </w:rPr>
        <w:t>ů</w:t>
      </w:r>
      <w:r>
        <w:rPr>
          <w:sz w:val="23"/>
          <w:szCs w:val="23"/>
        </w:rPr>
        <w:t>vodn</w:t>
      </w:r>
      <w:r>
        <w:rPr>
          <w:rFonts w:ascii="Times New Roman PSMT" w:hAnsi="Times New Roman PSMT" w:cs="Times New Roman PSMT"/>
          <w:sz w:val="23"/>
          <w:szCs w:val="23"/>
        </w:rPr>
        <w:t>ě</w:t>
      </w:r>
      <w:r>
        <w:rPr>
          <w:sz w:val="23"/>
          <w:szCs w:val="23"/>
        </w:rPr>
        <w:t>ní):</w:t>
      </w:r>
    </w:p>
    <w:p w14:paraId="5D5166C8" w14:textId="16E0EE82" w:rsidR="002D0EBA" w:rsidRDefault="002D0EBA" w:rsidP="006B1E0B">
      <w:pPr>
        <w:rPr>
          <w:sz w:val="23"/>
          <w:szCs w:val="23"/>
        </w:rPr>
      </w:pPr>
    </w:p>
    <w:p w14:paraId="4E2AC1A0" w14:textId="5BC33A2D" w:rsidR="002D0EBA" w:rsidRDefault="002D0EBA" w:rsidP="006B1E0B">
      <w:pPr>
        <w:rPr>
          <w:sz w:val="23"/>
          <w:szCs w:val="23"/>
        </w:rPr>
      </w:pPr>
      <w:r w:rsidRPr="002D0EBA">
        <w:rPr>
          <w:sz w:val="23"/>
          <w:szCs w:val="23"/>
          <w:highlight w:val="lightGray"/>
        </w:rPr>
        <w:t>___________________________________________________________________________________</w:t>
      </w:r>
    </w:p>
    <w:p w14:paraId="6B9BB101" w14:textId="7632AE40" w:rsidR="002D0EBA" w:rsidRDefault="002D0EBA" w:rsidP="006B1E0B"/>
    <w:p w14:paraId="546E4A5F" w14:textId="77777777" w:rsidR="002D0EBA" w:rsidRDefault="002D0EBA" w:rsidP="002D0EBA">
      <w:r w:rsidRPr="002D0EBA">
        <w:rPr>
          <w:sz w:val="23"/>
          <w:szCs w:val="23"/>
          <w:highlight w:val="lightGray"/>
        </w:rPr>
        <w:t>___________________________________________________________________________________</w:t>
      </w:r>
    </w:p>
    <w:p w14:paraId="1153BC5F" w14:textId="262811C1" w:rsidR="002D0EBA" w:rsidRDefault="002D0EBA" w:rsidP="006B1E0B"/>
    <w:p w14:paraId="61F53679" w14:textId="77777777" w:rsidR="002D0EBA" w:rsidRDefault="002D0EBA" w:rsidP="002D0EBA">
      <w:r w:rsidRPr="002D0EBA">
        <w:rPr>
          <w:sz w:val="23"/>
          <w:szCs w:val="23"/>
          <w:highlight w:val="lightGray"/>
        </w:rPr>
        <w:t>___________________________________________________________________________________</w:t>
      </w:r>
    </w:p>
    <w:p w14:paraId="6A3DDA86" w14:textId="17379A19" w:rsidR="002D0EBA" w:rsidRDefault="002D0EBA" w:rsidP="006B1E0B"/>
    <w:p w14:paraId="4FF43E2F" w14:textId="68026EF5" w:rsidR="002944F1" w:rsidRDefault="002944F1" w:rsidP="006B1E0B"/>
    <w:p w14:paraId="4067AC15" w14:textId="0106F11C" w:rsidR="002944F1" w:rsidRPr="002944F1" w:rsidRDefault="002944F1" w:rsidP="002944F1">
      <w:pPr>
        <w:jc w:val="both"/>
        <w:rPr>
          <w:sz w:val="23"/>
          <w:szCs w:val="23"/>
        </w:rPr>
      </w:pPr>
      <w:r>
        <w:rPr>
          <w:sz w:val="25"/>
          <w:szCs w:val="25"/>
        </w:rPr>
        <w:t xml:space="preserve">Schváleno snížení fakturace stočného v množství </w:t>
      </w:r>
      <w:r w:rsidRPr="00C66198">
        <w:rPr>
          <w:sz w:val="23"/>
          <w:szCs w:val="23"/>
          <w:highlight w:val="lightGray"/>
        </w:rPr>
        <w:t>________________</w:t>
      </w:r>
      <w:r>
        <w:rPr>
          <w:sz w:val="23"/>
          <w:szCs w:val="23"/>
        </w:rPr>
        <w:t xml:space="preserve"> </w:t>
      </w:r>
      <w:r>
        <w:rPr>
          <w:sz w:val="25"/>
          <w:szCs w:val="25"/>
        </w:rPr>
        <w:t xml:space="preserve">(v m3) dle podružného vodoměru. Žádost bude přijata v termínu do </w:t>
      </w:r>
      <w:r w:rsidR="00910DC5">
        <w:rPr>
          <w:sz w:val="25"/>
          <w:szCs w:val="25"/>
        </w:rPr>
        <w:t>15</w:t>
      </w:r>
      <w:r>
        <w:rPr>
          <w:sz w:val="25"/>
          <w:szCs w:val="25"/>
        </w:rPr>
        <w:t>.3. kalendářního roku a vyjádření provozovatele bude vydáno až po provedení pravidelných odečtů hlavních a podružných vodoměrů v měsíci říjnu.</w:t>
      </w:r>
    </w:p>
    <w:p w14:paraId="1ABFDD66" w14:textId="111616B5" w:rsidR="002D0EBA" w:rsidRDefault="002D0EBA" w:rsidP="006B1E0B"/>
    <w:p w14:paraId="1771C8C4" w14:textId="77777777" w:rsidR="002944F1" w:rsidRDefault="002944F1" w:rsidP="006B1E0B"/>
    <w:p w14:paraId="2708327E" w14:textId="0085CDCA" w:rsidR="002D0EBA" w:rsidRDefault="002D0EBA" w:rsidP="006B1E0B"/>
    <w:p w14:paraId="72F7F6C7" w14:textId="36C533AD" w:rsidR="002944F1" w:rsidRDefault="002944F1" w:rsidP="006B1E0B">
      <w:pPr>
        <w:rPr>
          <w:sz w:val="23"/>
          <w:szCs w:val="23"/>
        </w:rPr>
      </w:pPr>
      <w:r>
        <w:t xml:space="preserve">V </w:t>
      </w:r>
      <w:r w:rsidRPr="00C66198">
        <w:rPr>
          <w:sz w:val="23"/>
          <w:szCs w:val="23"/>
          <w:highlight w:val="lightGray"/>
        </w:rPr>
        <w:t>________________</w:t>
      </w:r>
      <w:r>
        <w:rPr>
          <w:sz w:val="23"/>
          <w:szCs w:val="23"/>
        </w:rPr>
        <w:t xml:space="preserve"> dne: </w:t>
      </w:r>
      <w:r w:rsidRPr="00C66198">
        <w:rPr>
          <w:sz w:val="23"/>
          <w:szCs w:val="23"/>
          <w:highlight w:val="lightGray"/>
        </w:rPr>
        <w:t>________________</w:t>
      </w:r>
    </w:p>
    <w:p w14:paraId="465C42AC" w14:textId="77777777" w:rsidR="002944F1" w:rsidRPr="002944F1" w:rsidRDefault="002944F1" w:rsidP="006B1E0B">
      <w:pPr>
        <w:rPr>
          <w:sz w:val="32"/>
          <w:szCs w:val="32"/>
        </w:rPr>
      </w:pPr>
    </w:p>
    <w:p w14:paraId="642C41E1" w14:textId="42365270" w:rsidR="002944F1" w:rsidRDefault="002944F1" w:rsidP="002944F1">
      <w:r>
        <w:t>*Nehodící se škrtněte – vyplní provozovatel</w:t>
      </w:r>
    </w:p>
    <w:sectPr w:rsidR="002944F1" w:rsidSect="002D0EBA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 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C641B0"/>
    <w:multiLevelType w:val="hybridMultilevel"/>
    <w:tmpl w:val="9C26050E"/>
    <w:lvl w:ilvl="0" w:tplc="A3F689D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E18BA"/>
    <w:multiLevelType w:val="hybridMultilevel"/>
    <w:tmpl w:val="E8F6A1B8"/>
    <w:lvl w:ilvl="0" w:tplc="A93E2F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0B"/>
    <w:rsid w:val="00263BCD"/>
    <w:rsid w:val="002944F1"/>
    <w:rsid w:val="002D0EBA"/>
    <w:rsid w:val="006B1E0B"/>
    <w:rsid w:val="00910DC5"/>
    <w:rsid w:val="00C66198"/>
    <w:rsid w:val="00C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71DE"/>
  <w15:chartTrackingRefBased/>
  <w15:docId w15:val="{20DCA718-E055-48C5-828C-8BCEAF4F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1E0B"/>
    <w:pPr>
      <w:keepNext/>
      <w:numPr>
        <w:numId w:val="1"/>
      </w:numPr>
      <w:outlineLvl w:val="0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1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B1E0B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paragraph" w:styleId="Nzev">
    <w:name w:val="Title"/>
    <w:basedOn w:val="Normln"/>
    <w:next w:val="Podnadpis"/>
    <w:link w:val="NzevChar"/>
    <w:qFormat/>
    <w:rsid w:val="006B1E0B"/>
    <w:pPr>
      <w:jc w:val="center"/>
    </w:pPr>
    <w:rPr>
      <w:shadow/>
      <w:sz w:val="28"/>
    </w:rPr>
  </w:style>
  <w:style w:type="character" w:customStyle="1" w:styleId="NzevChar">
    <w:name w:val="Název Char"/>
    <w:basedOn w:val="Standardnpsmoodstavce"/>
    <w:link w:val="Nzev"/>
    <w:rsid w:val="006B1E0B"/>
    <w:rPr>
      <w:rFonts w:ascii="Times New Roman" w:eastAsia="Times New Roman" w:hAnsi="Times New Roman" w:cs="Times New Roman"/>
      <w:shadow/>
      <w:sz w:val="28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B1E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B1E0B"/>
    <w:rPr>
      <w:rFonts w:eastAsiaTheme="minorEastAsia"/>
      <w:color w:val="5A5A5A" w:themeColor="text1" w:themeTint="A5"/>
      <w:spacing w:val="15"/>
      <w:lang w:eastAsia="ar-SA"/>
    </w:rPr>
  </w:style>
  <w:style w:type="paragraph" w:styleId="Odstavecseseznamem">
    <w:name w:val="List Paragraph"/>
    <w:basedOn w:val="Normln"/>
    <w:uiPriority w:val="34"/>
    <w:qFormat/>
    <w:rsid w:val="0029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28CB-D5C7-453D-AF81-EDE8D6D5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Bankovní spojení:   Komerční banka Nymburk   č. účtu: 8727191/0100          IČO:</vt:lpstr>
      <vt:lpstr>Bankovní spojení:   Komerční banka Nymburk   č. účtu: 8727191/0100          IČO:</vt:lpstr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2022-03-30T14:48:00Z</dcterms:created>
  <dcterms:modified xsi:type="dcterms:W3CDTF">2022-03-30T14:48:00Z</dcterms:modified>
</cp:coreProperties>
</file>